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D6E14" w14:textId="7B68D67E" w:rsidR="002A49BB" w:rsidRPr="00CE4DA6" w:rsidRDefault="002A49BB" w:rsidP="002A49BB">
      <w:pPr>
        <w:spacing w:line="276" w:lineRule="auto"/>
        <w:rPr>
          <w:rFonts w:ascii="Arial" w:hAnsi="Arial" w:cs="Arial"/>
        </w:rPr>
      </w:pPr>
    </w:p>
    <w:p w14:paraId="7C34B9AC" w14:textId="77777777" w:rsidR="002A49BB" w:rsidRPr="00CE4DA6" w:rsidRDefault="002A49BB" w:rsidP="002A49BB">
      <w:pPr>
        <w:spacing w:line="276" w:lineRule="auto"/>
        <w:rPr>
          <w:rFonts w:ascii="Arial" w:hAnsi="Arial" w:cs="Arial"/>
        </w:rPr>
      </w:pPr>
    </w:p>
    <w:p w14:paraId="0DC3F579" w14:textId="77777777" w:rsidR="002A49BB" w:rsidRPr="00CE4DA6" w:rsidRDefault="002A49BB" w:rsidP="002A49BB">
      <w:pPr>
        <w:spacing w:line="276" w:lineRule="auto"/>
        <w:rPr>
          <w:rFonts w:ascii="Arial" w:hAnsi="Arial" w:cs="Arial"/>
        </w:rPr>
      </w:pPr>
    </w:p>
    <w:p w14:paraId="31ACCB58" w14:textId="77777777" w:rsidR="002A49BB" w:rsidRPr="00CE4DA6" w:rsidRDefault="002A49BB" w:rsidP="002A49BB">
      <w:pPr>
        <w:spacing w:line="276" w:lineRule="auto"/>
        <w:rPr>
          <w:rFonts w:ascii="Arial" w:hAnsi="Arial" w:cs="Arial"/>
        </w:rPr>
      </w:pPr>
    </w:p>
    <w:p w14:paraId="4D01C523" w14:textId="77777777" w:rsidR="002A49BB" w:rsidRPr="00CE4DA6" w:rsidRDefault="002A49BB" w:rsidP="002A49BB">
      <w:pPr>
        <w:spacing w:line="276" w:lineRule="auto"/>
        <w:rPr>
          <w:rFonts w:ascii="Arial" w:hAnsi="Arial" w:cs="Arial"/>
        </w:rPr>
      </w:pPr>
    </w:p>
    <w:p w14:paraId="57F4A535" w14:textId="77777777" w:rsidR="002A49BB" w:rsidRPr="00CE4DA6" w:rsidRDefault="002A49BB" w:rsidP="002A49BB">
      <w:pPr>
        <w:spacing w:line="276" w:lineRule="auto"/>
        <w:rPr>
          <w:rFonts w:ascii="Arial" w:hAnsi="Arial" w:cs="Arial"/>
        </w:rPr>
      </w:pPr>
    </w:p>
    <w:p w14:paraId="5F72C5C2" w14:textId="77777777" w:rsidR="002A49BB" w:rsidRPr="00CE4DA6" w:rsidRDefault="002A49BB" w:rsidP="002A49BB">
      <w:pPr>
        <w:spacing w:line="276" w:lineRule="auto"/>
        <w:rPr>
          <w:rFonts w:ascii="Arial" w:hAnsi="Arial" w:cs="Arial"/>
        </w:rPr>
      </w:pPr>
    </w:p>
    <w:p w14:paraId="511985B5" w14:textId="77777777" w:rsidR="002A49BB" w:rsidRPr="00CE4DA6" w:rsidRDefault="002A49BB" w:rsidP="002A49BB">
      <w:pPr>
        <w:spacing w:line="276" w:lineRule="auto"/>
        <w:rPr>
          <w:rFonts w:ascii="Arial" w:hAnsi="Arial" w:cs="Arial"/>
        </w:rPr>
      </w:pPr>
    </w:p>
    <w:p w14:paraId="5B2B4F9D" w14:textId="03856E05" w:rsidR="002A49BB" w:rsidRPr="00CE4DA6" w:rsidRDefault="002A49BB" w:rsidP="002A49BB">
      <w:pPr>
        <w:spacing w:line="276" w:lineRule="auto"/>
        <w:rPr>
          <w:rFonts w:ascii="Arial" w:hAnsi="Arial" w:cs="Arial"/>
        </w:rPr>
      </w:pPr>
    </w:p>
    <w:p w14:paraId="279A123A" w14:textId="30DA72BC" w:rsidR="002A49BB" w:rsidRPr="00CE4DA6" w:rsidRDefault="002A49BB" w:rsidP="002A49BB">
      <w:pPr>
        <w:spacing w:line="276" w:lineRule="auto"/>
        <w:rPr>
          <w:rFonts w:ascii="Arial" w:hAnsi="Arial" w:cs="Arial"/>
        </w:rPr>
      </w:pPr>
    </w:p>
    <w:p w14:paraId="5CBA0CE4" w14:textId="77777777" w:rsidR="002A49BB" w:rsidRPr="00CE4DA6" w:rsidRDefault="002A49BB" w:rsidP="002A49BB">
      <w:pPr>
        <w:spacing w:line="276" w:lineRule="auto"/>
        <w:rPr>
          <w:rFonts w:ascii="Arial" w:hAnsi="Arial" w:cs="Arial"/>
        </w:rPr>
      </w:pPr>
    </w:p>
    <w:p w14:paraId="688D6E27" w14:textId="77777777" w:rsidR="002A49BB" w:rsidRPr="00CE4DA6" w:rsidRDefault="002A49BB" w:rsidP="002A49BB">
      <w:pPr>
        <w:spacing w:line="276" w:lineRule="auto"/>
        <w:rPr>
          <w:rFonts w:ascii="Arial" w:hAnsi="Arial" w:cs="Arial"/>
        </w:rPr>
      </w:pPr>
    </w:p>
    <w:p w14:paraId="14C7BA84" w14:textId="77777777" w:rsidR="002A49BB" w:rsidRPr="00CE4DA6" w:rsidRDefault="002A49BB" w:rsidP="002A49BB">
      <w:pPr>
        <w:spacing w:line="276" w:lineRule="auto"/>
        <w:rPr>
          <w:rFonts w:ascii="Arial" w:hAnsi="Arial" w:cs="Arial"/>
        </w:rPr>
      </w:pPr>
    </w:p>
    <w:p w14:paraId="4D4B2674" w14:textId="77777777" w:rsidR="002A49BB" w:rsidRPr="00CE4DA6" w:rsidRDefault="002A49BB" w:rsidP="002A49BB">
      <w:pPr>
        <w:spacing w:line="276" w:lineRule="auto"/>
        <w:rPr>
          <w:rFonts w:ascii="Arial" w:hAnsi="Arial" w:cs="Arial"/>
        </w:rPr>
      </w:pPr>
    </w:p>
    <w:p w14:paraId="570F1B70" w14:textId="77777777" w:rsidR="002A49BB" w:rsidRDefault="002A49BB" w:rsidP="002A49BB">
      <w:pPr>
        <w:spacing w:line="276" w:lineRule="auto"/>
        <w:rPr>
          <w:rFonts w:ascii="Arial" w:hAnsi="Arial" w:cs="Arial"/>
        </w:rPr>
      </w:pPr>
    </w:p>
    <w:p w14:paraId="77FCFD69" w14:textId="77777777" w:rsidR="00957398" w:rsidRDefault="00957398" w:rsidP="002A49BB">
      <w:pPr>
        <w:spacing w:line="276" w:lineRule="auto"/>
        <w:rPr>
          <w:rFonts w:ascii="Arial" w:hAnsi="Arial" w:cs="Arial"/>
        </w:rPr>
      </w:pPr>
    </w:p>
    <w:p w14:paraId="7911AB50" w14:textId="77777777" w:rsidR="00957398" w:rsidRDefault="00957398" w:rsidP="002A49BB">
      <w:pPr>
        <w:spacing w:line="276" w:lineRule="auto"/>
        <w:rPr>
          <w:rFonts w:ascii="Arial" w:hAnsi="Arial" w:cs="Arial"/>
        </w:rPr>
      </w:pPr>
    </w:p>
    <w:p w14:paraId="570557F7" w14:textId="77777777" w:rsidR="00957398" w:rsidRDefault="00957398" w:rsidP="002A49BB">
      <w:pPr>
        <w:spacing w:line="276" w:lineRule="auto"/>
        <w:rPr>
          <w:rFonts w:ascii="Arial" w:hAnsi="Arial" w:cs="Arial"/>
        </w:rPr>
      </w:pPr>
    </w:p>
    <w:p w14:paraId="1196DDE9" w14:textId="77777777" w:rsidR="00957398" w:rsidRDefault="00957398" w:rsidP="002A49BB">
      <w:pPr>
        <w:spacing w:line="276" w:lineRule="auto"/>
        <w:rPr>
          <w:rFonts w:ascii="Arial" w:hAnsi="Arial" w:cs="Arial"/>
        </w:rPr>
      </w:pPr>
    </w:p>
    <w:p w14:paraId="2276C188" w14:textId="77777777" w:rsidR="00957398" w:rsidRDefault="00957398" w:rsidP="002A49BB">
      <w:pPr>
        <w:spacing w:line="276" w:lineRule="auto"/>
        <w:rPr>
          <w:rFonts w:ascii="Arial" w:hAnsi="Arial" w:cs="Arial"/>
        </w:rPr>
      </w:pPr>
    </w:p>
    <w:p w14:paraId="1BABA858" w14:textId="77777777" w:rsidR="00957398" w:rsidRDefault="00957398" w:rsidP="002A49BB">
      <w:pPr>
        <w:spacing w:line="276" w:lineRule="auto"/>
        <w:rPr>
          <w:rFonts w:ascii="Arial" w:hAnsi="Arial" w:cs="Arial"/>
        </w:rPr>
      </w:pPr>
    </w:p>
    <w:p w14:paraId="181D450E" w14:textId="77777777" w:rsidR="00957398" w:rsidRDefault="00957398" w:rsidP="002A49BB">
      <w:pPr>
        <w:spacing w:line="276" w:lineRule="auto"/>
        <w:rPr>
          <w:rFonts w:ascii="Arial" w:hAnsi="Arial" w:cs="Arial"/>
        </w:rPr>
      </w:pPr>
    </w:p>
    <w:p w14:paraId="28746673" w14:textId="77777777" w:rsidR="00957398" w:rsidRDefault="00957398" w:rsidP="002A49BB">
      <w:pPr>
        <w:spacing w:line="276" w:lineRule="auto"/>
        <w:rPr>
          <w:rFonts w:ascii="Arial" w:hAnsi="Arial" w:cs="Arial"/>
        </w:rPr>
      </w:pPr>
    </w:p>
    <w:p w14:paraId="384CBCCC" w14:textId="77777777" w:rsidR="00957398" w:rsidRDefault="00957398" w:rsidP="002A49BB">
      <w:pPr>
        <w:spacing w:line="276" w:lineRule="auto"/>
        <w:rPr>
          <w:rFonts w:ascii="Arial" w:hAnsi="Arial" w:cs="Arial"/>
        </w:rPr>
      </w:pPr>
    </w:p>
    <w:p w14:paraId="08721325" w14:textId="77777777" w:rsidR="00957398" w:rsidRDefault="00957398" w:rsidP="002A49BB">
      <w:pPr>
        <w:spacing w:line="276" w:lineRule="auto"/>
        <w:rPr>
          <w:rFonts w:ascii="Arial" w:hAnsi="Arial" w:cs="Arial"/>
        </w:rPr>
      </w:pPr>
    </w:p>
    <w:p w14:paraId="2EF25F25" w14:textId="77777777" w:rsidR="00957398" w:rsidRDefault="00957398" w:rsidP="002A49BB">
      <w:pPr>
        <w:spacing w:line="276" w:lineRule="auto"/>
        <w:rPr>
          <w:rFonts w:ascii="Arial" w:hAnsi="Arial" w:cs="Arial"/>
        </w:rPr>
      </w:pPr>
    </w:p>
    <w:p w14:paraId="5728BB5D" w14:textId="77777777" w:rsidR="00957398" w:rsidRDefault="00957398" w:rsidP="002A49BB">
      <w:pPr>
        <w:spacing w:line="276" w:lineRule="auto"/>
        <w:rPr>
          <w:rFonts w:ascii="Arial" w:hAnsi="Arial" w:cs="Arial"/>
        </w:rPr>
      </w:pPr>
    </w:p>
    <w:p w14:paraId="76D9001A" w14:textId="77777777" w:rsidR="00957398" w:rsidRDefault="00957398" w:rsidP="002A49BB">
      <w:pPr>
        <w:spacing w:line="276" w:lineRule="auto"/>
        <w:rPr>
          <w:rFonts w:ascii="Arial" w:hAnsi="Arial" w:cs="Arial"/>
        </w:rPr>
      </w:pPr>
    </w:p>
    <w:p w14:paraId="73DC4EC3" w14:textId="77777777" w:rsidR="00957398" w:rsidRDefault="00957398" w:rsidP="002A49BB">
      <w:pPr>
        <w:spacing w:line="276" w:lineRule="auto"/>
        <w:rPr>
          <w:rFonts w:ascii="Arial" w:hAnsi="Arial" w:cs="Arial"/>
        </w:rPr>
      </w:pPr>
    </w:p>
    <w:p w14:paraId="0A6DCD26" w14:textId="77777777" w:rsidR="00957398" w:rsidRDefault="00957398" w:rsidP="002A49BB">
      <w:pPr>
        <w:spacing w:line="276" w:lineRule="auto"/>
        <w:rPr>
          <w:rFonts w:ascii="Arial" w:hAnsi="Arial" w:cs="Arial"/>
        </w:rPr>
      </w:pPr>
    </w:p>
    <w:p w14:paraId="5DDAB2C5" w14:textId="77777777" w:rsidR="00957398" w:rsidRDefault="00957398" w:rsidP="002A49BB">
      <w:pPr>
        <w:spacing w:line="276" w:lineRule="auto"/>
        <w:rPr>
          <w:rFonts w:ascii="Arial" w:hAnsi="Arial" w:cs="Arial"/>
        </w:rPr>
      </w:pPr>
    </w:p>
    <w:p w14:paraId="3813C872" w14:textId="77777777" w:rsidR="00957398" w:rsidRDefault="00957398" w:rsidP="002A49BB">
      <w:pPr>
        <w:spacing w:line="276" w:lineRule="auto"/>
        <w:rPr>
          <w:rFonts w:ascii="Arial" w:hAnsi="Arial" w:cs="Arial"/>
        </w:rPr>
      </w:pPr>
    </w:p>
    <w:p w14:paraId="3EA960EB" w14:textId="77777777" w:rsidR="00957398" w:rsidRDefault="00957398" w:rsidP="002A49BB">
      <w:pPr>
        <w:spacing w:line="276" w:lineRule="auto"/>
        <w:rPr>
          <w:rFonts w:ascii="Arial" w:hAnsi="Arial" w:cs="Arial"/>
        </w:rPr>
      </w:pPr>
    </w:p>
    <w:p w14:paraId="7BB42462" w14:textId="77777777" w:rsidR="00957398" w:rsidRDefault="00957398" w:rsidP="002A49BB">
      <w:pPr>
        <w:spacing w:line="276" w:lineRule="auto"/>
        <w:rPr>
          <w:rFonts w:ascii="Arial" w:hAnsi="Arial" w:cs="Arial"/>
        </w:rPr>
      </w:pPr>
    </w:p>
    <w:p w14:paraId="097B12A3" w14:textId="77777777" w:rsidR="00957398" w:rsidRDefault="00957398" w:rsidP="002A49BB">
      <w:pPr>
        <w:spacing w:line="276" w:lineRule="auto"/>
        <w:rPr>
          <w:rFonts w:ascii="Arial" w:hAnsi="Arial" w:cs="Arial"/>
        </w:rPr>
      </w:pPr>
    </w:p>
    <w:p w14:paraId="33EAD585" w14:textId="77777777" w:rsidR="00957398" w:rsidRDefault="00957398" w:rsidP="002A49BB">
      <w:pPr>
        <w:spacing w:line="276" w:lineRule="auto"/>
        <w:rPr>
          <w:rFonts w:ascii="Arial" w:hAnsi="Arial" w:cs="Arial"/>
        </w:rPr>
      </w:pPr>
    </w:p>
    <w:p w14:paraId="608D1DDE" w14:textId="77777777" w:rsidR="00957398" w:rsidRDefault="00957398" w:rsidP="002A49BB">
      <w:pPr>
        <w:spacing w:line="276" w:lineRule="auto"/>
        <w:rPr>
          <w:rFonts w:ascii="Arial" w:hAnsi="Arial" w:cs="Arial"/>
        </w:rPr>
      </w:pPr>
    </w:p>
    <w:p w14:paraId="749A4BCB" w14:textId="77777777" w:rsidR="00957398" w:rsidRDefault="00957398" w:rsidP="002A49BB">
      <w:pPr>
        <w:spacing w:line="276" w:lineRule="auto"/>
        <w:rPr>
          <w:rFonts w:ascii="Arial" w:hAnsi="Arial" w:cs="Arial"/>
        </w:rPr>
      </w:pPr>
    </w:p>
    <w:p w14:paraId="561DEC4E" w14:textId="77777777" w:rsidR="00957398" w:rsidRDefault="00957398" w:rsidP="002A49BB">
      <w:pPr>
        <w:spacing w:line="276" w:lineRule="auto"/>
        <w:rPr>
          <w:rFonts w:ascii="Arial" w:hAnsi="Arial" w:cs="Arial"/>
        </w:rPr>
      </w:pPr>
    </w:p>
    <w:p w14:paraId="5FB2A3D6" w14:textId="77777777" w:rsidR="00957398" w:rsidRPr="00CE4DA6" w:rsidRDefault="00957398" w:rsidP="002A49BB">
      <w:pPr>
        <w:spacing w:line="276" w:lineRule="auto"/>
        <w:rPr>
          <w:rFonts w:ascii="Arial" w:hAnsi="Arial" w:cs="Arial"/>
        </w:rPr>
      </w:pPr>
    </w:p>
    <w:p w14:paraId="799C75B8" w14:textId="77777777" w:rsidR="002A49BB" w:rsidRDefault="002A49BB" w:rsidP="002A49BB">
      <w:pPr>
        <w:spacing w:line="276" w:lineRule="auto"/>
        <w:rPr>
          <w:rFonts w:ascii="Arial" w:hAnsi="Arial" w:cs="Arial"/>
        </w:rPr>
      </w:pPr>
    </w:p>
    <w:p w14:paraId="025D127A" w14:textId="77777777" w:rsidR="006C01E6" w:rsidRDefault="006C01E6" w:rsidP="002A49BB">
      <w:pPr>
        <w:spacing w:line="276" w:lineRule="auto"/>
        <w:rPr>
          <w:rFonts w:ascii="Arial" w:hAnsi="Arial" w:cs="Arial"/>
        </w:rPr>
      </w:pPr>
    </w:p>
    <w:p w14:paraId="479A84E6" w14:textId="77777777" w:rsidR="006C01E6" w:rsidRDefault="006C01E6" w:rsidP="002A49BB">
      <w:pPr>
        <w:spacing w:line="276" w:lineRule="auto"/>
        <w:rPr>
          <w:rFonts w:ascii="Arial" w:hAnsi="Arial" w:cs="Arial"/>
        </w:rPr>
      </w:pPr>
    </w:p>
    <w:tbl>
      <w:tblPr>
        <w:tblStyle w:val="Tabel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7370"/>
      </w:tblGrid>
      <w:tr w:rsidR="002A49BB" w:rsidRPr="00CE4DA6" w14:paraId="46D6565C" w14:textId="77777777" w:rsidTr="00060B1E">
        <w:trPr>
          <w:trHeight w:val="547"/>
        </w:trPr>
        <w:tc>
          <w:tcPr>
            <w:tcW w:w="9212" w:type="dxa"/>
            <w:gridSpan w:val="2"/>
          </w:tcPr>
          <w:p w14:paraId="0DE93657" w14:textId="68C53348" w:rsidR="002A49BB" w:rsidRPr="00CE4DA6" w:rsidRDefault="002175DE" w:rsidP="00F00D54">
            <w:pPr>
              <w:rPr>
                <w:rFonts w:ascii="Arial" w:hAnsi="Arial" w:cs="Arial"/>
                <w:lang w:eastAsia="en-US"/>
              </w:rPr>
            </w:pPr>
            <w:r>
              <w:rPr>
                <w:rFonts w:ascii="Arial" w:eastAsia="Calibri" w:hAnsi="Arial" w:cs="Arial"/>
                <w:b/>
                <w:color w:val="404040" w:themeColor="text1" w:themeTint="BF"/>
                <w:sz w:val="80"/>
                <w:szCs w:val="80"/>
                <w:lang w:eastAsia="en-US"/>
              </w:rPr>
              <w:t>Half j</w:t>
            </w:r>
            <w:r w:rsidR="002A49BB" w:rsidRPr="00697DBE">
              <w:rPr>
                <w:rFonts w:ascii="Arial" w:eastAsia="Calibri" w:hAnsi="Arial" w:cs="Arial"/>
                <w:b/>
                <w:color w:val="404040" w:themeColor="text1" w:themeTint="BF"/>
                <w:sz w:val="80"/>
                <w:szCs w:val="80"/>
                <w:lang w:eastAsia="en-US"/>
              </w:rPr>
              <w:t xml:space="preserve">aarverslag </w:t>
            </w:r>
            <w:r w:rsidR="006C01E6" w:rsidRPr="00697DBE">
              <w:rPr>
                <w:rFonts w:ascii="Arial" w:eastAsia="Calibri" w:hAnsi="Arial" w:cs="Arial"/>
                <w:b/>
                <w:color w:val="404040" w:themeColor="text1" w:themeTint="BF"/>
                <w:sz w:val="80"/>
                <w:szCs w:val="80"/>
                <w:lang w:eastAsia="en-US"/>
              </w:rPr>
              <w:t>20</w:t>
            </w:r>
            <w:r w:rsidR="00522219">
              <w:rPr>
                <w:rFonts w:ascii="Arial" w:eastAsia="Calibri" w:hAnsi="Arial" w:cs="Arial"/>
                <w:b/>
                <w:color w:val="404040" w:themeColor="text1" w:themeTint="BF"/>
                <w:sz w:val="80"/>
                <w:szCs w:val="80"/>
                <w:lang w:eastAsia="en-US"/>
              </w:rPr>
              <w:t>2</w:t>
            </w:r>
            <w:r w:rsidR="00394623">
              <w:rPr>
                <w:rFonts w:ascii="Arial" w:eastAsia="Calibri" w:hAnsi="Arial" w:cs="Arial"/>
                <w:b/>
                <w:color w:val="404040" w:themeColor="text1" w:themeTint="BF"/>
                <w:sz w:val="80"/>
                <w:szCs w:val="80"/>
                <w:lang w:eastAsia="en-US"/>
              </w:rPr>
              <w:t>5</w:t>
            </w:r>
          </w:p>
        </w:tc>
      </w:tr>
      <w:tr w:rsidR="002A49BB" w:rsidRPr="00CE4DA6" w14:paraId="6E0CAE3C" w14:textId="77777777" w:rsidTr="00060B1E">
        <w:tc>
          <w:tcPr>
            <w:tcW w:w="1842" w:type="dxa"/>
          </w:tcPr>
          <w:p w14:paraId="27BBEE73" w14:textId="77777777" w:rsidR="002A49BB" w:rsidRPr="00CE4DA6" w:rsidRDefault="002A49BB" w:rsidP="00060B1E">
            <w:pPr>
              <w:rPr>
                <w:rFonts w:ascii="Arial" w:hAnsi="Arial" w:cs="Arial"/>
                <w:lang w:eastAsia="en-US"/>
              </w:rPr>
            </w:pPr>
            <w:r w:rsidRPr="00CE4DA6">
              <w:rPr>
                <w:rFonts w:ascii="Arial" w:hAnsi="Arial" w:cs="Arial"/>
                <w:lang w:eastAsia="en-US"/>
              </w:rPr>
              <w:t>Criteria</w:t>
            </w:r>
          </w:p>
        </w:tc>
        <w:tc>
          <w:tcPr>
            <w:tcW w:w="7370" w:type="dxa"/>
          </w:tcPr>
          <w:p w14:paraId="6FB7823F" w14:textId="15C6C146" w:rsidR="002A49BB" w:rsidRPr="00CE4DA6" w:rsidRDefault="002A49BB" w:rsidP="00530ACB">
            <w:pPr>
              <w:spacing w:line="260" w:lineRule="atLeast"/>
              <w:rPr>
                <w:rFonts w:ascii="Arial" w:hAnsi="Arial" w:cs="Arial"/>
                <w:szCs w:val="18"/>
                <w:lang w:eastAsia="en-US"/>
              </w:rPr>
            </w:pPr>
            <w:r w:rsidRPr="00CE4DA6">
              <w:rPr>
                <w:rFonts w:ascii="Arial" w:hAnsi="Arial" w:cs="Arial"/>
                <w:lang w:eastAsia="en-US"/>
              </w:rPr>
              <w:t xml:space="preserve">Conform niveau </w:t>
            </w:r>
            <w:r w:rsidR="00530ACB">
              <w:rPr>
                <w:rFonts w:ascii="Arial" w:hAnsi="Arial" w:cs="Arial"/>
                <w:lang w:eastAsia="en-US"/>
              </w:rPr>
              <w:t>5</w:t>
            </w:r>
            <w:r w:rsidRPr="00CE4DA6">
              <w:rPr>
                <w:rFonts w:ascii="Arial" w:hAnsi="Arial" w:cs="Arial"/>
                <w:lang w:eastAsia="en-US"/>
              </w:rPr>
              <w:t xml:space="preserve"> op de CO2-prestatieladder 3.</w:t>
            </w:r>
            <w:r w:rsidR="00522219">
              <w:rPr>
                <w:rFonts w:ascii="Arial" w:hAnsi="Arial" w:cs="Arial"/>
                <w:lang w:eastAsia="en-US"/>
              </w:rPr>
              <w:t>1</w:t>
            </w:r>
            <w:r w:rsidRPr="00CE4DA6">
              <w:rPr>
                <w:rFonts w:ascii="Arial" w:hAnsi="Arial" w:cs="Arial"/>
                <w:lang w:eastAsia="en-US"/>
              </w:rPr>
              <w:t xml:space="preserve"> en ISO 14064-1 norm</w:t>
            </w:r>
          </w:p>
        </w:tc>
      </w:tr>
      <w:tr w:rsidR="002A49BB" w:rsidRPr="00CE4DA6" w14:paraId="72D9FD66" w14:textId="77777777" w:rsidTr="00060B1E">
        <w:tc>
          <w:tcPr>
            <w:tcW w:w="1842" w:type="dxa"/>
          </w:tcPr>
          <w:p w14:paraId="77851DAB" w14:textId="77777777" w:rsidR="002A49BB" w:rsidRPr="00CE4DA6" w:rsidRDefault="002A49BB" w:rsidP="00060B1E">
            <w:pPr>
              <w:rPr>
                <w:rFonts w:ascii="Arial" w:hAnsi="Arial" w:cs="Arial"/>
                <w:lang w:eastAsia="en-US"/>
              </w:rPr>
            </w:pPr>
            <w:r w:rsidRPr="00CE4DA6">
              <w:rPr>
                <w:rFonts w:ascii="Arial" w:hAnsi="Arial" w:cs="Arial"/>
                <w:lang w:eastAsia="en-US"/>
              </w:rPr>
              <w:t>Opgesteld door</w:t>
            </w:r>
          </w:p>
        </w:tc>
        <w:tc>
          <w:tcPr>
            <w:tcW w:w="7370" w:type="dxa"/>
          </w:tcPr>
          <w:p w14:paraId="48D01C49" w14:textId="33476C8F" w:rsidR="002A49BB" w:rsidRPr="00CE4DA6" w:rsidRDefault="00957398" w:rsidP="008F57BB">
            <w:pPr>
              <w:rPr>
                <w:rFonts w:ascii="Arial" w:hAnsi="Arial" w:cs="Arial"/>
                <w:lang w:eastAsia="en-US"/>
              </w:rPr>
            </w:pPr>
            <w:r>
              <w:rPr>
                <w:rFonts w:ascii="Arial" w:hAnsi="Arial" w:cs="Arial"/>
                <w:lang w:eastAsia="en-US"/>
              </w:rPr>
              <w:t>AHO</w:t>
            </w:r>
          </w:p>
        </w:tc>
      </w:tr>
      <w:tr w:rsidR="008F57BB" w:rsidRPr="00CE4DA6" w14:paraId="70C05E74" w14:textId="77777777" w:rsidTr="00060B1E">
        <w:tc>
          <w:tcPr>
            <w:tcW w:w="1842" w:type="dxa"/>
          </w:tcPr>
          <w:p w14:paraId="2FDB2CF0" w14:textId="77777777" w:rsidR="008F57BB" w:rsidRPr="00CE4DA6" w:rsidRDefault="008F57BB" w:rsidP="00060B1E">
            <w:pPr>
              <w:rPr>
                <w:rFonts w:ascii="Arial" w:hAnsi="Arial" w:cs="Arial"/>
                <w:lang w:eastAsia="en-US"/>
              </w:rPr>
            </w:pPr>
            <w:r>
              <w:rPr>
                <w:rFonts w:ascii="Arial" w:hAnsi="Arial" w:cs="Arial"/>
                <w:lang w:eastAsia="en-US"/>
              </w:rPr>
              <w:t>Opgesteld op</w:t>
            </w:r>
          </w:p>
        </w:tc>
        <w:tc>
          <w:tcPr>
            <w:tcW w:w="7370" w:type="dxa"/>
          </w:tcPr>
          <w:p w14:paraId="0657C8D6" w14:textId="628901A7" w:rsidR="008F57BB" w:rsidRDefault="00394623" w:rsidP="00060B1E">
            <w:pPr>
              <w:rPr>
                <w:rFonts w:ascii="Arial" w:hAnsi="Arial" w:cs="Arial"/>
                <w:lang w:eastAsia="en-US"/>
              </w:rPr>
            </w:pPr>
            <w:r>
              <w:rPr>
                <w:rFonts w:ascii="Arial" w:hAnsi="Arial" w:cs="Arial"/>
                <w:lang w:eastAsia="en-US"/>
              </w:rPr>
              <w:t>16</w:t>
            </w:r>
            <w:r w:rsidR="00957398">
              <w:rPr>
                <w:rFonts w:ascii="Arial" w:hAnsi="Arial" w:cs="Arial"/>
                <w:lang w:eastAsia="en-US"/>
              </w:rPr>
              <w:t>-</w:t>
            </w:r>
            <w:r w:rsidR="002175DE">
              <w:rPr>
                <w:rFonts w:ascii="Arial" w:hAnsi="Arial" w:cs="Arial"/>
                <w:lang w:eastAsia="en-US"/>
              </w:rPr>
              <w:t>10</w:t>
            </w:r>
            <w:r w:rsidR="00957398">
              <w:rPr>
                <w:rFonts w:ascii="Arial" w:hAnsi="Arial" w:cs="Arial"/>
                <w:lang w:eastAsia="en-US"/>
              </w:rPr>
              <w:t>-202</w:t>
            </w:r>
            <w:r w:rsidR="002175DE">
              <w:rPr>
                <w:rFonts w:ascii="Arial" w:hAnsi="Arial" w:cs="Arial"/>
                <w:lang w:eastAsia="en-US"/>
              </w:rPr>
              <w:t>5</w:t>
            </w:r>
          </w:p>
        </w:tc>
      </w:tr>
      <w:tr w:rsidR="002A49BB" w:rsidRPr="00CE4DA6" w14:paraId="7AB4459E" w14:textId="77777777" w:rsidTr="00060B1E">
        <w:tc>
          <w:tcPr>
            <w:tcW w:w="1842" w:type="dxa"/>
          </w:tcPr>
          <w:p w14:paraId="1EF4887F" w14:textId="77777777" w:rsidR="002A49BB" w:rsidRPr="00CE4DA6" w:rsidRDefault="008F57BB" w:rsidP="00060B1E">
            <w:pPr>
              <w:rPr>
                <w:rFonts w:ascii="Arial" w:hAnsi="Arial" w:cs="Arial"/>
                <w:lang w:eastAsia="en-US"/>
              </w:rPr>
            </w:pPr>
            <w:r>
              <w:rPr>
                <w:rFonts w:ascii="Arial" w:hAnsi="Arial" w:cs="Arial"/>
                <w:lang w:eastAsia="en-US"/>
              </w:rPr>
              <w:t>Beoordeeld door</w:t>
            </w:r>
          </w:p>
        </w:tc>
        <w:tc>
          <w:tcPr>
            <w:tcW w:w="7370" w:type="dxa"/>
          </w:tcPr>
          <w:p w14:paraId="26252975" w14:textId="1ED79420" w:rsidR="009811E2" w:rsidRPr="00CE4DA6" w:rsidRDefault="00957398" w:rsidP="00060B1E">
            <w:pPr>
              <w:rPr>
                <w:rFonts w:ascii="Arial" w:hAnsi="Arial" w:cs="Arial"/>
                <w:lang w:eastAsia="en-US"/>
              </w:rPr>
            </w:pPr>
            <w:r>
              <w:rPr>
                <w:rFonts w:ascii="Arial" w:hAnsi="Arial" w:cs="Arial"/>
                <w:lang w:eastAsia="en-US"/>
              </w:rPr>
              <w:t>AHO</w:t>
            </w:r>
            <w:r w:rsidR="00EA260F">
              <w:rPr>
                <w:rFonts w:ascii="Arial" w:hAnsi="Arial" w:cs="Arial"/>
                <w:lang w:eastAsia="en-US"/>
              </w:rPr>
              <w:t xml:space="preserve"> en MV</w:t>
            </w:r>
          </w:p>
        </w:tc>
      </w:tr>
      <w:tr w:rsidR="002A49BB" w:rsidRPr="00CE4DA6" w14:paraId="351F0B9A" w14:textId="77777777" w:rsidTr="00060B1E">
        <w:tc>
          <w:tcPr>
            <w:tcW w:w="1842" w:type="dxa"/>
          </w:tcPr>
          <w:p w14:paraId="70DFAF9D" w14:textId="77777777" w:rsidR="002A49BB" w:rsidRPr="00CE4DA6" w:rsidRDefault="002A49BB" w:rsidP="00060B1E">
            <w:pPr>
              <w:rPr>
                <w:rFonts w:ascii="Arial" w:hAnsi="Arial" w:cs="Arial"/>
                <w:lang w:eastAsia="en-US"/>
              </w:rPr>
            </w:pPr>
            <w:r w:rsidRPr="00CE4DA6">
              <w:rPr>
                <w:rFonts w:ascii="Arial" w:hAnsi="Arial" w:cs="Arial"/>
                <w:lang w:eastAsia="en-US"/>
              </w:rPr>
              <w:t>Autorisatiedatum</w:t>
            </w:r>
          </w:p>
        </w:tc>
        <w:tc>
          <w:tcPr>
            <w:tcW w:w="7370" w:type="dxa"/>
          </w:tcPr>
          <w:p w14:paraId="5061058E" w14:textId="3955BC00" w:rsidR="002A49BB" w:rsidRPr="00CE4DA6" w:rsidRDefault="00394623" w:rsidP="00530ACB">
            <w:pPr>
              <w:rPr>
                <w:rFonts w:ascii="Arial" w:hAnsi="Arial" w:cs="Arial"/>
                <w:lang w:eastAsia="en-US"/>
              </w:rPr>
            </w:pPr>
            <w:r>
              <w:rPr>
                <w:rFonts w:ascii="Arial" w:hAnsi="Arial" w:cs="Arial"/>
                <w:lang w:eastAsia="en-US"/>
              </w:rPr>
              <w:t>16-</w:t>
            </w:r>
            <w:r w:rsidR="002175DE">
              <w:rPr>
                <w:rFonts w:ascii="Arial" w:hAnsi="Arial" w:cs="Arial"/>
                <w:lang w:eastAsia="en-US"/>
              </w:rPr>
              <w:t>10</w:t>
            </w:r>
            <w:r>
              <w:rPr>
                <w:rFonts w:ascii="Arial" w:hAnsi="Arial" w:cs="Arial"/>
                <w:lang w:eastAsia="en-US"/>
              </w:rPr>
              <w:t>-202</w:t>
            </w:r>
            <w:r w:rsidR="002175DE">
              <w:rPr>
                <w:rFonts w:ascii="Arial" w:hAnsi="Arial" w:cs="Arial"/>
                <w:lang w:eastAsia="en-US"/>
              </w:rPr>
              <w:t>5</w:t>
            </w:r>
          </w:p>
        </w:tc>
      </w:tr>
    </w:tbl>
    <w:p w14:paraId="030CE5D2" w14:textId="77777777" w:rsidR="002A49BB" w:rsidRPr="00CE4DA6" w:rsidRDefault="002A49BB" w:rsidP="002A49BB">
      <w:pPr>
        <w:rPr>
          <w:rFonts w:ascii="Arial" w:hAnsi="Arial" w:cs="Arial"/>
          <w:b/>
        </w:rPr>
      </w:pPr>
    </w:p>
    <w:p w14:paraId="20D958B9" w14:textId="77777777" w:rsidR="002A49BB" w:rsidRDefault="002A49BB" w:rsidP="002A49BB">
      <w:pPr>
        <w:rPr>
          <w:rFonts w:ascii="Arial" w:hAnsi="Arial" w:cs="Arial"/>
          <w:b/>
          <w:color w:val="0080CC"/>
          <w:sz w:val="28"/>
        </w:rPr>
      </w:pPr>
    </w:p>
    <w:p w14:paraId="6355FBB3" w14:textId="77777777" w:rsidR="002B1135" w:rsidRDefault="002B1135" w:rsidP="002A49BB">
      <w:pPr>
        <w:spacing w:line="276" w:lineRule="auto"/>
        <w:rPr>
          <w:rFonts w:ascii="Arial" w:hAnsi="Arial" w:cs="Arial"/>
          <w:b/>
          <w:sz w:val="28"/>
        </w:rPr>
      </w:pPr>
    </w:p>
    <w:p w14:paraId="4D2D63DC" w14:textId="4E59BA89" w:rsidR="002A49BB" w:rsidRPr="00530ACB" w:rsidRDefault="002A49BB" w:rsidP="002A49BB">
      <w:pPr>
        <w:spacing w:line="276" w:lineRule="auto"/>
        <w:rPr>
          <w:rFonts w:ascii="Arial" w:hAnsi="Arial" w:cs="Arial"/>
          <w:b/>
          <w:color w:val="C00000"/>
          <w:sz w:val="28"/>
        </w:rPr>
      </w:pPr>
      <w:r w:rsidRPr="00C53545">
        <w:rPr>
          <w:rFonts w:ascii="Arial" w:hAnsi="Arial" w:cs="Arial"/>
          <w:b/>
          <w:sz w:val="28"/>
        </w:rPr>
        <w:t>Inhoudsopgave</w:t>
      </w:r>
    </w:p>
    <w:p w14:paraId="615CD7AB" w14:textId="77777777" w:rsidR="002A49BB" w:rsidRPr="00CE4DA6" w:rsidRDefault="002A49BB" w:rsidP="002A49BB">
      <w:pPr>
        <w:spacing w:line="276" w:lineRule="auto"/>
        <w:rPr>
          <w:rFonts w:ascii="Arial" w:hAnsi="Arial" w:cs="Arial"/>
        </w:rPr>
      </w:pPr>
    </w:p>
    <w:p w14:paraId="65129F43" w14:textId="484395D5" w:rsidR="00C44DC3" w:rsidRDefault="002A49BB">
      <w:pPr>
        <w:pStyle w:val="Inhopg1"/>
        <w:tabs>
          <w:tab w:val="left" w:pos="400"/>
          <w:tab w:val="right" w:leader="dot" w:pos="9628"/>
        </w:tabs>
        <w:rPr>
          <w:rFonts w:eastAsiaTheme="minorEastAsia" w:cstheme="minorBidi"/>
          <w:b w:val="0"/>
          <w:bCs w:val="0"/>
          <w:caps w:val="0"/>
          <w:noProof/>
          <w:kern w:val="2"/>
          <w:sz w:val="24"/>
          <w:szCs w:val="24"/>
          <w14:ligatures w14:val="standardContextual"/>
        </w:rPr>
      </w:pPr>
      <w:r w:rsidRPr="00DD1226">
        <w:rPr>
          <w:rFonts w:ascii="Arial" w:hAnsi="Arial" w:cs="Arial"/>
        </w:rPr>
        <w:fldChar w:fldCharType="begin"/>
      </w:r>
      <w:r w:rsidRPr="00DD1226">
        <w:rPr>
          <w:rFonts w:ascii="Arial" w:hAnsi="Arial" w:cs="Arial"/>
        </w:rPr>
        <w:instrText xml:space="preserve"> TOC \o "1-3" \h \z \u </w:instrText>
      </w:r>
      <w:r w:rsidRPr="00DD1226">
        <w:rPr>
          <w:rFonts w:ascii="Arial" w:hAnsi="Arial" w:cs="Arial"/>
        </w:rPr>
        <w:fldChar w:fldCharType="separate"/>
      </w:r>
      <w:hyperlink w:anchor="_Toc225419763" w:history="1">
        <w:r w:rsidR="00C44DC3" w:rsidRPr="00A23868">
          <w:rPr>
            <w:rStyle w:val="Hyperlink"/>
            <w:noProof/>
          </w:rPr>
          <w:t>1</w:t>
        </w:r>
        <w:r w:rsidR="00C44DC3">
          <w:rPr>
            <w:rFonts w:eastAsiaTheme="minorEastAsia" w:cstheme="minorBidi"/>
            <w:b w:val="0"/>
            <w:bCs w:val="0"/>
            <w:caps w:val="0"/>
            <w:noProof/>
            <w:kern w:val="2"/>
            <w:sz w:val="24"/>
            <w:szCs w:val="24"/>
            <w14:ligatures w14:val="standardContextual"/>
          </w:rPr>
          <w:tab/>
        </w:r>
        <w:r w:rsidR="00C44DC3" w:rsidRPr="00A23868">
          <w:rPr>
            <w:rStyle w:val="Hyperlink"/>
            <w:noProof/>
          </w:rPr>
          <w:t>Inleiding en verantwoording</w:t>
        </w:r>
        <w:r w:rsidR="00C44DC3">
          <w:rPr>
            <w:noProof/>
            <w:webHidden/>
          </w:rPr>
          <w:tab/>
        </w:r>
        <w:r w:rsidR="00C44DC3">
          <w:rPr>
            <w:noProof/>
            <w:webHidden/>
          </w:rPr>
          <w:fldChar w:fldCharType="begin"/>
        </w:r>
        <w:r w:rsidR="00C44DC3">
          <w:rPr>
            <w:noProof/>
            <w:webHidden/>
          </w:rPr>
          <w:instrText xml:space="preserve"> PAGEREF _Toc225419763 \h </w:instrText>
        </w:r>
        <w:r w:rsidR="00C44DC3">
          <w:rPr>
            <w:noProof/>
            <w:webHidden/>
          </w:rPr>
        </w:r>
        <w:r w:rsidR="00C44DC3">
          <w:rPr>
            <w:noProof/>
            <w:webHidden/>
          </w:rPr>
          <w:fldChar w:fldCharType="separate"/>
        </w:r>
        <w:r w:rsidR="00C44DC3">
          <w:rPr>
            <w:noProof/>
            <w:webHidden/>
          </w:rPr>
          <w:t>3</w:t>
        </w:r>
        <w:r w:rsidR="00C44DC3">
          <w:rPr>
            <w:noProof/>
            <w:webHidden/>
          </w:rPr>
          <w:fldChar w:fldCharType="end"/>
        </w:r>
      </w:hyperlink>
    </w:p>
    <w:p w14:paraId="1674B7F7" w14:textId="6E45B164" w:rsidR="00C44DC3" w:rsidRDefault="00C44DC3">
      <w:pPr>
        <w:pStyle w:val="Inhopg2"/>
        <w:tabs>
          <w:tab w:val="left" w:pos="960"/>
          <w:tab w:val="right" w:leader="dot" w:pos="9628"/>
        </w:tabs>
        <w:rPr>
          <w:rFonts w:eastAsiaTheme="minorEastAsia" w:cstheme="minorBidi"/>
          <w:smallCaps w:val="0"/>
          <w:noProof/>
          <w:kern w:val="2"/>
          <w:sz w:val="24"/>
          <w:szCs w:val="24"/>
          <w14:ligatures w14:val="standardContextual"/>
        </w:rPr>
      </w:pPr>
      <w:hyperlink w:anchor="_Toc225419764" w:history="1">
        <w:r w:rsidRPr="00A23868">
          <w:rPr>
            <w:rStyle w:val="Hyperlink"/>
            <w:noProof/>
          </w:rPr>
          <w:t>1.1.</w:t>
        </w:r>
        <w:r>
          <w:rPr>
            <w:rFonts w:eastAsiaTheme="minorEastAsia" w:cstheme="minorBidi"/>
            <w:smallCaps w:val="0"/>
            <w:noProof/>
            <w:kern w:val="2"/>
            <w:sz w:val="24"/>
            <w:szCs w:val="24"/>
            <w14:ligatures w14:val="standardContextual"/>
          </w:rPr>
          <w:tab/>
        </w:r>
        <w:r w:rsidRPr="00A23868">
          <w:rPr>
            <w:rStyle w:val="Hyperlink"/>
            <w:noProof/>
          </w:rPr>
          <w:t>Beschrijving van de organisatie</w:t>
        </w:r>
        <w:r>
          <w:rPr>
            <w:noProof/>
            <w:webHidden/>
          </w:rPr>
          <w:tab/>
        </w:r>
        <w:r>
          <w:rPr>
            <w:noProof/>
            <w:webHidden/>
          </w:rPr>
          <w:fldChar w:fldCharType="begin"/>
        </w:r>
        <w:r>
          <w:rPr>
            <w:noProof/>
            <w:webHidden/>
          </w:rPr>
          <w:instrText xml:space="preserve"> PAGEREF _Toc225419764 \h </w:instrText>
        </w:r>
        <w:r>
          <w:rPr>
            <w:noProof/>
            <w:webHidden/>
          </w:rPr>
        </w:r>
        <w:r>
          <w:rPr>
            <w:noProof/>
            <w:webHidden/>
          </w:rPr>
          <w:fldChar w:fldCharType="separate"/>
        </w:r>
        <w:r>
          <w:rPr>
            <w:noProof/>
            <w:webHidden/>
          </w:rPr>
          <w:t>3</w:t>
        </w:r>
        <w:r>
          <w:rPr>
            <w:noProof/>
            <w:webHidden/>
          </w:rPr>
          <w:fldChar w:fldCharType="end"/>
        </w:r>
      </w:hyperlink>
    </w:p>
    <w:p w14:paraId="16C2446B" w14:textId="305597F8" w:rsidR="00C44DC3" w:rsidRDefault="00C44DC3">
      <w:pPr>
        <w:pStyle w:val="Inhopg2"/>
        <w:tabs>
          <w:tab w:val="left" w:pos="960"/>
          <w:tab w:val="right" w:leader="dot" w:pos="9628"/>
        </w:tabs>
        <w:rPr>
          <w:rFonts w:eastAsiaTheme="minorEastAsia" w:cstheme="minorBidi"/>
          <w:smallCaps w:val="0"/>
          <w:noProof/>
          <w:kern w:val="2"/>
          <w:sz w:val="24"/>
          <w:szCs w:val="24"/>
          <w14:ligatures w14:val="standardContextual"/>
        </w:rPr>
      </w:pPr>
      <w:hyperlink w:anchor="_Toc225419765" w:history="1">
        <w:r w:rsidRPr="00A23868">
          <w:rPr>
            <w:rStyle w:val="Hyperlink"/>
            <w:noProof/>
          </w:rPr>
          <w:t>1.2.</w:t>
        </w:r>
        <w:r>
          <w:rPr>
            <w:rFonts w:eastAsiaTheme="minorEastAsia" w:cstheme="minorBidi"/>
            <w:smallCaps w:val="0"/>
            <w:noProof/>
            <w:kern w:val="2"/>
            <w:sz w:val="24"/>
            <w:szCs w:val="24"/>
            <w14:ligatures w14:val="standardContextual"/>
          </w:rPr>
          <w:tab/>
        </w:r>
        <w:r w:rsidRPr="00A23868">
          <w:rPr>
            <w:rStyle w:val="Hyperlink"/>
            <w:noProof/>
          </w:rPr>
          <w:t>Beleid</w:t>
        </w:r>
        <w:r>
          <w:rPr>
            <w:noProof/>
            <w:webHidden/>
          </w:rPr>
          <w:tab/>
        </w:r>
        <w:r>
          <w:rPr>
            <w:noProof/>
            <w:webHidden/>
          </w:rPr>
          <w:fldChar w:fldCharType="begin"/>
        </w:r>
        <w:r>
          <w:rPr>
            <w:noProof/>
            <w:webHidden/>
          </w:rPr>
          <w:instrText xml:space="preserve"> PAGEREF _Toc225419765 \h </w:instrText>
        </w:r>
        <w:r>
          <w:rPr>
            <w:noProof/>
            <w:webHidden/>
          </w:rPr>
        </w:r>
        <w:r>
          <w:rPr>
            <w:noProof/>
            <w:webHidden/>
          </w:rPr>
          <w:fldChar w:fldCharType="separate"/>
        </w:r>
        <w:r>
          <w:rPr>
            <w:noProof/>
            <w:webHidden/>
          </w:rPr>
          <w:t>3</w:t>
        </w:r>
        <w:r>
          <w:rPr>
            <w:noProof/>
            <w:webHidden/>
          </w:rPr>
          <w:fldChar w:fldCharType="end"/>
        </w:r>
      </w:hyperlink>
    </w:p>
    <w:p w14:paraId="35C76D80" w14:textId="33295A45" w:rsidR="00C44DC3" w:rsidRDefault="00C44DC3">
      <w:pPr>
        <w:pStyle w:val="Inhopg2"/>
        <w:tabs>
          <w:tab w:val="left" w:pos="960"/>
          <w:tab w:val="right" w:leader="dot" w:pos="9628"/>
        </w:tabs>
        <w:rPr>
          <w:rFonts w:eastAsiaTheme="minorEastAsia" w:cstheme="minorBidi"/>
          <w:smallCaps w:val="0"/>
          <w:noProof/>
          <w:kern w:val="2"/>
          <w:sz w:val="24"/>
          <w:szCs w:val="24"/>
          <w14:ligatures w14:val="standardContextual"/>
        </w:rPr>
      </w:pPr>
      <w:hyperlink w:anchor="_Toc225419766" w:history="1">
        <w:r w:rsidRPr="00A23868">
          <w:rPr>
            <w:rStyle w:val="Hyperlink"/>
            <w:noProof/>
          </w:rPr>
          <w:t>1.3.</w:t>
        </w:r>
        <w:r>
          <w:rPr>
            <w:rFonts w:eastAsiaTheme="minorEastAsia" w:cstheme="minorBidi"/>
            <w:smallCaps w:val="0"/>
            <w:noProof/>
            <w:kern w:val="2"/>
            <w:sz w:val="24"/>
            <w:szCs w:val="24"/>
            <w14:ligatures w14:val="standardContextual"/>
          </w:rPr>
          <w:tab/>
        </w:r>
        <w:r w:rsidRPr="00A23868">
          <w:rPr>
            <w:rStyle w:val="Hyperlink"/>
            <w:noProof/>
          </w:rPr>
          <w:t>Informatie</w:t>
        </w:r>
        <w:r>
          <w:rPr>
            <w:noProof/>
            <w:webHidden/>
          </w:rPr>
          <w:tab/>
        </w:r>
        <w:r>
          <w:rPr>
            <w:noProof/>
            <w:webHidden/>
          </w:rPr>
          <w:fldChar w:fldCharType="begin"/>
        </w:r>
        <w:r>
          <w:rPr>
            <w:noProof/>
            <w:webHidden/>
          </w:rPr>
          <w:instrText xml:space="preserve"> PAGEREF _Toc225419766 \h </w:instrText>
        </w:r>
        <w:r>
          <w:rPr>
            <w:noProof/>
            <w:webHidden/>
          </w:rPr>
        </w:r>
        <w:r>
          <w:rPr>
            <w:noProof/>
            <w:webHidden/>
          </w:rPr>
          <w:fldChar w:fldCharType="separate"/>
        </w:r>
        <w:r>
          <w:rPr>
            <w:noProof/>
            <w:webHidden/>
          </w:rPr>
          <w:t>3</w:t>
        </w:r>
        <w:r>
          <w:rPr>
            <w:noProof/>
            <w:webHidden/>
          </w:rPr>
          <w:fldChar w:fldCharType="end"/>
        </w:r>
      </w:hyperlink>
    </w:p>
    <w:p w14:paraId="3EC09CEB" w14:textId="3C9470BB" w:rsidR="00C44DC3" w:rsidRDefault="00C44DC3">
      <w:pPr>
        <w:pStyle w:val="Inhopg1"/>
        <w:tabs>
          <w:tab w:val="left" w:pos="400"/>
          <w:tab w:val="right" w:leader="dot" w:pos="9628"/>
        </w:tabs>
        <w:rPr>
          <w:rFonts w:eastAsiaTheme="minorEastAsia" w:cstheme="minorBidi"/>
          <w:b w:val="0"/>
          <w:bCs w:val="0"/>
          <w:caps w:val="0"/>
          <w:noProof/>
          <w:kern w:val="2"/>
          <w:sz w:val="24"/>
          <w:szCs w:val="24"/>
          <w14:ligatures w14:val="standardContextual"/>
        </w:rPr>
      </w:pPr>
      <w:hyperlink w:anchor="_Toc225419767" w:history="1">
        <w:r w:rsidRPr="00A23868">
          <w:rPr>
            <w:rStyle w:val="Hyperlink"/>
            <w:noProof/>
          </w:rPr>
          <w:t>2</w:t>
        </w:r>
        <w:r>
          <w:rPr>
            <w:rFonts w:eastAsiaTheme="minorEastAsia" w:cstheme="minorBidi"/>
            <w:b w:val="0"/>
            <w:bCs w:val="0"/>
            <w:caps w:val="0"/>
            <w:noProof/>
            <w:kern w:val="2"/>
            <w:sz w:val="24"/>
            <w:szCs w:val="24"/>
            <w14:ligatures w14:val="standardContextual"/>
          </w:rPr>
          <w:tab/>
        </w:r>
        <w:r w:rsidRPr="00A23868">
          <w:rPr>
            <w:rStyle w:val="Hyperlink"/>
            <w:noProof/>
          </w:rPr>
          <w:t>Emissie-inventaris rapport</w:t>
        </w:r>
        <w:r>
          <w:rPr>
            <w:noProof/>
            <w:webHidden/>
          </w:rPr>
          <w:tab/>
        </w:r>
        <w:r>
          <w:rPr>
            <w:noProof/>
            <w:webHidden/>
          </w:rPr>
          <w:fldChar w:fldCharType="begin"/>
        </w:r>
        <w:r>
          <w:rPr>
            <w:noProof/>
            <w:webHidden/>
          </w:rPr>
          <w:instrText xml:space="preserve"> PAGEREF _Toc225419767 \h </w:instrText>
        </w:r>
        <w:r>
          <w:rPr>
            <w:noProof/>
            <w:webHidden/>
          </w:rPr>
        </w:r>
        <w:r>
          <w:rPr>
            <w:noProof/>
            <w:webHidden/>
          </w:rPr>
          <w:fldChar w:fldCharType="separate"/>
        </w:r>
        <w:r>
          <w:rPr>
            <w:noProof/>
            <w:webHidden/>
          </w:rPr>
          <w:t>4</w:t>
        </w:r>
        <w:r>
          <w:rPr>
            <w:noProof/>
            <w:webHidden/>
          </w:rPr>
          <w:fldChar w:fldCharType="end"/>
        </w:r>
      </w:hyperlink>
    </w:p>
    <w:p w14:paraId="7E50BFE7" w14:textId="3F3D08EA" w:rsidR="00C44DC3" w:rsidRDefault="00C44DC3">
      <w:pPr>
        <w:pStyle w:val="Inhopg2"/>
        <w:tabs>
          <w:tab w:val="left" w:pos="960"/>
          <w:tab w:val="right" w:leader="dot" w:pos="9628"/>
        </w:tabs>
        <w:rPr>
          <w:rFonts w:eastAsiaTheme="minorEastAsia" w:cstheme="minorBidi"/>
          <w:smallCaps w:val="0"/>
          <w:noProof/>
          <w:kern w:val="2"/>
          <w:sz w:val="24"/>
          <w:szCs w:val="24"/>
          <w14:ligatures w14:val="standardContextual"/>
        </w:rPr>
      </w:pPr>
      <w:hyperlink w:anchor="_Toc225419768" w:history="1">
        <w:r w:rsidRPr="00A23868">
          <w:rPr>
            <w:rStyle w:val="Hyperlink"/>
            <w:noProof/>
          </w:rPr>
          <w:t>2.1.</w:t>
        </w:r>
        <w:r>
          <w:rPr>
            <w:rFonts w:eastAsiaTheme="minorEastAsia" w:cstheme="minorBidi"/>
            <w:smallCaps w:val="0"/>
            <w:noProof/>
            <w:kern w:val="2"/>
            <w:sz w:val="24"/>
            <w:szCs w:val="24"/>
            <w14:ligatures w14:val="standardContextual"/>
          </w:rPr>
          <w:tab/>
        </w:r>
        <w:r w:rsidRPr="00A23868">
          <w:rPr>
            <w:rStyle w:val="Hyperlink"/>
            <w:noProof/>
          </w:rPr>
          <w:t>CO2 verantwoordelijke</w:t>
        </w:r>
        <w:r>
          <w:rPr>
            <w:noProof/>
            <w:webHidden/>
          </w:rPr>
          <w:tab/>
        </w:r>
        <w:r>
          <w:rPr>
            <w:noProof/>
            <w:webHidden/>
          </w:rPr>
          <w:fldChar w:fldCharType="begin"/>
        </w:r>
        <w:r>
          <w:rPr>
            <w:noProof/>
            <w:webHidden/>
          </w:rPr>
          <w:instrText xml:space="preserve"> PAGEREF _Toc225419768 \h </w:instrText>
        </w:r>
        <w:r>
          <w:rPr>
            <w:noProof/>
            <w:webHidden/>
          </w:rPr>
        </w:r>
        <w:r>
          <w:rPr>
            <w:noProof/>
            <w:webHidden/>
          </w:rPr>
          <w:fldChar w:fldCharType="separate"/>
        </w:r>
        <w:r>
          <w:rPr>
            <w:noProof/>
            <w:webHidden/>
          </w:rPr>
          <w:t>4</w:t>
        </w:r>
        <w:r>
          <w:rPr>
            <w:noProof/>
            <w:webHidden/>
          </w:rPr>
          <w:fldChar w:fldCharType="end"/>
        </w:r>
      </w:hyperlink>
    </w:p>
    <w:p w14:paraId="7ADF0DA1" w14:textId="4732D459" w:rsidR="00C44DC3" w:rsidRDefault="00C44DC3">
      <w:pPr>
        <w:pStyle w:val="Inhopg2"/>
        <w:tabs>
          <w:tab w:val="left" w:pos="960"/>
          <w:tab w:val="right" w:leader="dot" w:pos="9628"/>
        </w:tabs>
        <w:rPr>
          <w:rFonts w:eastAsiaTheme="minorEastAsia" w:cstheme="minorBidi"/>
          <w:smallCaps w:val="0"/>
          <w:noProof/>
          <w:kern w:val="2"/>
          <w:sz w:val="24"/>
          <w:szCs w:val="24"/>
          <w14:ligatures w14:val="standardContextual"/>
        </w:rPr>
      </w:pPr>
      <w:hyperlink w:anchor="_Toc225419769" w:history="1">
        <w:r w:rsidRPr="00A23868">
          <w:rPr>
            <w:rStyle w:val="Hyperlink"/>
            <w:noProof/>
          </w:rPr>
          <w:t>2.2.</w:t>
        </w:r>
        <w:r>
          <w:rPr>
            <w:rFonts w:eastAsiaTheme="minorEastAsia" w:cstheme="minorBidi"/>
            <w:smallCaps w:val="0"/>
            <w:noProof/>
            <w:kern w:val="2"/>
            <w:sz w:val="24"/>
            <w:szCs w:val="24"/>
            <w14:ligatures w14:val="standardContextual"/>
          </w:rPr>
          <w:tab/>
        </w:r>
        <w:r w:rsidRPr="00A23868">
          <w:rPr>
            <w:rStyle w:val="Hyperlink"/>
            <w:noProof/>
          </w:rPr>
          <w:t>Referentiejaar en rapportage periode</w:t>
        </w:r>
        <w:r>
          <w:rPr>
            <w:noProof/>
            <w:webHidden/>
          </w:rPr>
          <w:tab/>
        </w:r>
        <w:r>
          <w:rPr>
            <w:noProof/>
            <w:webHidden/>
          </w:rPr>
          <w:fldChar w:fldCharType="begin"/>
        </w:r>
        <w:r>
          <w:rPr>
            <w:noProof/>
            <w:webHidden/>
          </w:rPr>
          <w:instrText xml:space="preserve"> PAGEREF _Toc225419769 \h </w:instrText>
        </w:r>
        <w:r>
          <w:rPr>
            <w:noProof/>
            <w:webHidden/>
          </w:rPr>
        </w:r>
        <w:r>
          <w:rPr>
            <w:noProof/>
            <w:webHidden/>
          </w:rPr>
          <w:fldChar w:fldCharType="separate"/>
        </w:r>
        <w:r>
          <w:rPr>
            <w:noProof/>
            <w:webHidden/>
          </w:rPr>
          <w:t>4</w:t>
        </w:r>
        <w:r>
          <w:rPr>
            <w:noProof/>
            <w:webHidden/>
          </w:rPr>
          <w:fldChar w:fldCharType="end"/>
        </w:r>
      </w:hyperlink>
    </w:p>
    <w:p w14:paraId="5A1ADE7C" w14:textId="6F8254E5" w:rsidR="00C44DC3" w:rsidRDefault="00C44DC3">
      <w:pPr>
        <w:pStyle w:val="Inhopg2"/>
        <w:tabs>
          <w:tab w:val="left" w:pos="960"/>
          <w:tab w:val="right" w:leader="dot" w:pos="9628"/>
        </w:tabs>
        <w:rPr>
          <w:rFonts w:eastAsiaTheme="minorEastAsia" w:cstheme="minorBidi"/>
          <w:smallCaps w:val="0"/>
          <w:noProof/>
          <w:kern w:val="2"/>
          <w:sz w:val="24"/>
          <w:szCs w:val="24"/>
          <w14:ligatures w14:val="standardContextual"/>
        </w:rPr>
      </w:pPr>
      <w:hyperlink w:anchor="_Toc225419770" w:history="1">
        <w:r w:rsidRPr="00A23868">
          <w:rPr>
            <w:rStyle w:val="Hyperlink"/>
            <w:noProof/>
          </w:rPr>
          <w:t>2.3.</w:t>
        </w:r>
        <w:r>
          <w:rPr>
            <w:rFonts w:eastAsiaTheme="minorEastAsia" w:cstheme="minorBidi"/>
            <w:smallCaps w:val="0"/>
            <w:noProof/>
            <w:kern w:val="2"/>
            <w:sz w:val="24"/>
            <w:szCs w:val="24"/>
            <w14:ligatures w14:val="standardContextual"/>
          </w:rPr>
          <w:tab/>
        </w:r>
        <w:r w:rsidRPr="00A23868">
          <w:rPr>
            <w:rStyle w:val="Hyperlink"/>
            <w:noProof/>
          </w:rPr>
          <w:t>Boundary</w:t>
        </w:r>
        <w:r>
          <w:rPr>
            <w:noProof/>
            <w:webHidden/>
          </w:rPr>
          <w:tab/>
        </w:r>
        <w:r>
          <w:rPr>
            <w:noProof/>
            <w:webHidden/>
          </w:rPr>
          <w:fldChar w:fldCharType="begin"/>
        </w:r>
        <w:r>
          <w:rPr>
            <w:noProof/>
            <w:webHidden/>
          </w:rPr>
          <w:instrText xml:space="preserve"> PAGEREF _Toc225419770 \h </w:instrText>
        </w:r>
        <w:r>
          <w:rPr>
            <w:noProof/>
            <w:webHidden/>
          </w:rPr>
        </w:r>
        <w:r>
          <w:rPr>
            <w:noProof/>
            <w:webHidden/>
          </w:rPr>
          <w:fldChar w:fldCharType="separate"/>
        </w:r>
        <w:r>
          <w:rPr>
            <w:noProof/>
            <w:webHidden/>
          </w:rPr>
          <w:t>4</w:t>
        </w:r>
        <w:r>
          <w:rPr>
            <w:noProof/>
            <w:webHidden/>
          </w:rPr>
          <w:fldChar w:fldCharType="end"/>
        </w:r>
      </w:hyperlink>
    </w:p>
    <w:p w14:paraId="53D624C5" w14:textId="72B0152D" w:rsidR="00C44DC3" w:rsidRDefault="00C44DC3">
      <w:pPr>
        <w:pStyle w:val="Inhopg2"/>
        <w:tabs>
          <w:tab w:val="left" w:pos="960"/>
          <w:tab w:val="right" w:leader="dot" w:pos="9628"/>
        </w:tabs>
        <w:rPr>
          <w:rFonts w:eastAsiaTheme="minorEastAsia" w:cstheme="minorBidi"/>
          <w:smallCaps w:val="0"/>
          <w:noProof/>
          <w:kern w:val="2"/>
          <w:sz w:val="24"/>
          <w:szCs w:val="24"/>
          <w14:ligatures w14:val="standardContextual"/>
        </w:rPr>
      </w:pPr>
      <w:hyperlink w:anchor="_Toc225419771" w:history="1">
        <w:r w:rsidRPr="00A23868">
          <w:rPr>
            <w:rStyle w:val="Hyperlink"/>
            <w:noProof/>
          </w:rPr>
          <w:t>2.4.</w:t>
        </w:r>
        <w:r>
          <w:rPr>
            <w:rFonts w:eastAsiaTheme="minorEastAsia" w:cstheme="minorBidi"/>
            <w:smallCaps w:val="0"/>
            <w:noProof/>
            <w:kern w:val="2"/>
            <w:sz w:val="24"/>
            <w:szCs w:val="24"/>
            <w14:ligatures w14:val="standardContextual"/>
          </w:rPr>
          <w:tab/>
        </w:r>
        <w:r w:rsidRPr="00A23868">
          <w:rPr>
            <w:rStyle w:val="Hyperlink"/>
            <w:noProof/>
          </w:rPr>
          <w:t>Directe en indirecte GHG-emissies</w:t>
        </w:r>
        <w:r>
          <w:rPr>
            <w:noProof/>
            <w:webHidden/>
          </w:rPr>
          <w:tab/>
        </w:r>
        <w:r>
          <w:rPr>
            <w:noProof/>
            <w:webHidden/>
          </w:rPr>
          <w:fldChar w:fldCharType="begin"/>
        </w:r>
        <w:r>
          <w:rPr>
            <w:noProof/>
            <w:webHidden/>
          </w:rPr>
          <w:instrText xml:space="preserve"> PAGEREF _Toc225419771 \h </w:instrText>
        </w:r>
        <w:r>
          <w:rPr>
            <w:noProof/>
            <w:webHidden/>
          </w:rPr>
        </w:r>
        <w:r>
          <w:rPr>
            <w:noProof/>
            <w:webHidden/>
          </w:rPr>
          <w:fldChar w:fldCharType="separate"/>
        </w:r>
        <w:r>
          <w:rPr>
            <w:noProof/>
            <w:webHidden/>
          </w:rPr>
          <w:t>5</w:t>
        </w:r>
        <w:r>
          <w:rPr>
            <w:noProof/>
            <w:webHidden/>
          </w:rPr>
          <w:fldChar w:fldCharType="end"/>
        </w:r>
      </w:hyperlink>
    </w:p>
    <w:p w14:paraId="594D7EB8" w14:textId="160438D1" w:rsidR="00C44DC3" w:rsidRDefault="00C44DC3">
      <w:pPr>
        <w:pStyle w:val="Inhopg2"/>
        <w:tabs>
          <w:tab w:val="left" w:pos="960"/>
          <w:tab w:val="right" w:leader="dot" w:pos="9628"/>
        </w:tabs>
        <w:rPr>
          <w:rFonts w:eastAsiaTheme="minorEastAsia" w:cstheme="minorBidi"/>
          <w:smallCaps w:val="0"/>
          <w:noProof/>
          <w:kern w:val="2"/>
          <w:sz w:val="24"/>
          <w:szCs w:val="24"/>
          <w14:ligatures w14:val="standardContextual"/>
        </w:rPr>
      </w:pPr>
      <w:hyperlink w:anchor="_Toc225419772" w:history="1">
        <w:r w:rsidRPr="00A23868">
          <w:rPr>
            <w:rStyle w:val="Hyperlink"/>
            <w:noProof/>
          </w:rPr>
          <w:t>2.5.</w:t>
        </w:r>
        <w:r>
          <w:rPr>
            <w:rFonts w:eastAsiaTheme="minorEastAsia" w:cstheme="minorBidi"/>
            <w:smallCaps w:val="0"/>
            <w:noProof/>
            <w:kern w:val="2"/>
            <w:sz w:val="24"/>
            <w:szCs w:val="24"/>
            <w14:ligatures w14:val="standardContextual"/>
          </w:rPr>
          <w:tab/>
        </w:r>
        <w:r w:rsidRPr="00A23868">
          <w:rPr>
            <w:rStyle w:val="Hyperlink"/>
            <w:noProof/>
          </w:rPr>
          <w:t>CO2 footprint</w:t>
        </w:r>
        <w:r>
          <w:rPr>
            <w:noProof/>
            <w:webHidden/>
          </w:rPr>
          <w:tab/>
        </w:r>
        <w:r>
          <w:rPr>
            <w:noProof/>
            <w:webHidden/>
          </w:rPr>
          <w:fldChar w:fldCharType="begin"/>
        </w:r>
        <w:r>
          <w:rPr>
            <w:noProof/>
            <w:webHidden/>
          </w:rPr>
          <w:instrText xml:space="preserve"> PAGEREF _Toc225419772 \h </w:instrText>
        </w:r>
        <w:r>
          <w:rPr>
            <w:noProof/>
            <w:webHidden/>
          </w:rPr>
        </w:r>
        <w:r>
          <w:rPr>
            <w:noProof/>
            <w:webHidden/>
          </w:rPr>
          <w:fldChar w:fldCharType="separate"/>
        </w:r>
        <w:r>
          <w:rPr>
            <w:noProof/>
            <w:webHidden/>
          </w:rPr>
          <w:t>5</w:t>
        </w:r>
        <w:r>
          <w:rPr>
            <w:noProof/>
            <w:webHidden/>
          </w:rPr>
          <w:fldChar w:fldCharType="end"/>
        </w:r>
      </w:hyperlink>
    </w:p>
    <w:p w14:paraId="0D033AEE" w14:textId="3490C6C9" w:rsidR="00C44DC3" w:rsidRDefault="00C44DC3">
      <w:pPr>
        <w:pStyle w:val="Inhopg2"/>
        <w:tabs>
          <w:tab w:val="left" w:pos="960"/>
          <w:tab w:val="right" w:leader="dot" w:pos="9628"/>
        </w:tabs>
        <w:rPr>
          <w:rFonts w:eastAsiaTheme="minorEastAsia" w:cstheme="minorBidi"/>
          <w:smallCaps w:val="0"/>
          <w:noProof/>
          <w:kern w:val="2"/>
          <w:sz w:val="24"/>
          <w:szCs w:val="24"/>
          <w14:ligatures w14:val="standardContextual"/>
        </w:rPr>
      </w:pPr>
      <w:hyperlink w:anchor="_Toc225419773" w:history="1">
        <w:r w:rsidRPr="00A23868">
          <w:rPr>
            <w:rStyle w:val="Hyperlink"/>
            <w:noProof/>
          </w:rPr>
          <w:t>2.6.</w:t>
        </w:r>
        <w:r>
          <w:rPr>
            <w:rFonts w:eastAsiaTheme="minorEastAsia" w:cstheme="minorBidi"/>
            <w:smallCaps w:val="0"/>
            <w:noProof/>
            <w:kern w:val="2"/>
            <w:sz w:val="24"/>
            <w:szCs w:val="24"/>
            <w14:ligatures w14:val="standardContextual"/>
          </w:rPr>
          <w:tab/>
        </w:r>
        <w:r w:rsidRPr="00A23868">
          <w:rPr>
            <w:rStyle w:val="Hyperlink"/>
            <w:noProof/>
          </w:rPr>
          <w:t>Projecten met gunningsvoordeel</w:t>
        </w:r>
        <w:r>
          <w:rPr>
            <w:noProof/>
            <w:webHidden/>
          </w:rPr>
          <w:tab/>
        </w:r>
        <w:r>
          <w:rPr>
            <w:noProof/>
            <w:webHidden/>
          </w:rPr>
          <w:fldChar w:fldCharType="begin"/>
        </w:r>
        <w:r>
          <w:rPr>
            <w:noProof/>
            <w:webHidden/>
          </w:rPr>
          <w:instrText xml:space="preserve"> PAGEREF _Toc225419773 \h </w:instrText>
        </w:r>
        <w:r>
          <w:rPr>
            <w:noProof/>
            <w:webHidden/>
          </w:rPr>
        </w:r>
        <w:r>
          <w:rPr>
            <w:noProof/>
            <w:webHidden/>
          </w:rPr>
          <w:fldChar w:fldCharType="separate"/>
        </w:r>
        <w:r>
          <w:rPr>
            <w:noProof/>
            <w:webHidden/>
          </w:rPr>
          <w:t>6</w:t>
        </w:r>
        <w:r>
          <w:rPr>
            <w:noProof/>
            <w:webHidden/>
          </w:rPr>
          <w:fldChar w:fldCharType="end"/>
        </w:r>
      </w:hyperlink>
    </w:p>
    <w:p w14:paraId="4FF86705" w14:textId="3A820DF8" w:rsidR="00C44DC3" w:rsidRDefault="00C44DC3">
      <w:pPr>
        <w:pStyle w:val="Inhopg1"/>
        <w:tabs>
          <w:tab w:val="left" w:pos="400"/>
          <w:tab w:val="right" w:leader="dot" w:pos="9628"/>
        </w:tabs>
        <w:rPr>
          <w:rFonts w:eastAsiaTheme="minorEastAsia" w:cstheme="minorBidi"/>
          <w:b w:val="0"/>
          <w:bCs w:val="0"/>
          <w:caps w:val="0"/>
          <w:noProof/>
          <w:kern w:val="2"/>
          <w:sz w:val="24"/>
          <w:szCs w:val="24"/>
          <w14:ligatures w14:val="standardContextual"/>
        </w:rPr>
      </w:pPr>
      <w:hyperlink w:anchor="_Toc225419774" w:history="1">
        <w:r w:rsidRPr="00A23868">
          <w:rPr>
            <w:rStyle w:val="Hyperlink"/>
            <w:noProof/>
          </w:rPr>
          <w:t>3</w:t>
        </w:r>
        <w:r>
          <w:rPr>
            <w:rFonts w:eastAsiaTheme="minorEastAsia" w:cstheme="minorBidi"/>
            <w:b w:val="0"/>
            <w:bCs w:val="0"/>
            <w:caps w:val="0"/>
            <w:noProof/>
            <w:kern w:val="2"/>
            <w:sz w:val="24"/>
            <w:szCs w:val="24"/>
            <w14:ligatures w14:val="standardContextual"/>
          </w:rPr>
          <w:tab/>
        </w:r>
        <w:r w:rsidRPr="00A23868">
          <w:rPr>
            <w:rStyle w:val="Hyperlink"/>
            <w:noProof/>
          </w:rPr>
          <w:t>Voortgang reductiedoestellingen</w:t>
        </w:r>
        <w:r>
          <w:rPr>
            <w:noProof/>
            <w:webHidden/>
          </w:rPr>
          <w:tab/>
        </w:r>
        <w:r>
          <w:rPr>
            <w:noProof/>
            <w:webHidden/>
          </w:rPr>
          <w:fldChar w:fldCharType="begin"/>
        </w:r>
        <w:r>
          <w:rPr>
            <w:noProof/>
            <w:webHidden/>
          </w:rPr>
          <w:instrText xml:space="preserve"> PAGEREF _Toc225419774 \h </w:instrText>
        </w:r>
        <w:r>
          <w:rPr>
            <w:noProof/>
            <w:webHidden/>
          </w:rPr>
        </w:r>
        <w:r>
          <w:rPr>
            <w:noProof/>
            <w:webHidden/>
          </w:rPr>
          <w:fldChar w:fldCharType="separate"/>
        </w:r>
        <w:r>
          <w:rPr>
            <w:noProof/>
            <w:webHidden/>
          </w:rPr>
          <w:t>7</w:t>
        </w:r>
        <w:r>
          <w:rPr>
            <w:noProof/>
            <w:webHidden/>
          </w:rPr>
          <w:fldChar w:fldCharType="end"/>
        </w:r>
      </w:hyperlink>
    </w:p>
    <w:p w14:paraId="07950B41" w14:textId="0D0D6AD2" w:rsidR="00C44DC3" w:rsidRDefault="00C44DC3">
      <w:pPr>
        <w:pStyle w:val="Inhopg2"/>
        <w:tabs>
          <w:tab w:val="left" w:pos="960"/>
          <w:tab w:val="right" w:leader="dot" w:pos="9628"/>
        </w:tabs>
        <w:rPr>
          <w:rFonts w:eastAsiaTheme="minorEastAsia" w:cstheme="minorBidi"/>
          <w:smallCaps w:val="0"/>
          <w:noProof/>
          <w:kern w:val="2"/>
          <w:sz w:val="24"/>
          <w:szCs w:val="24"/>
          <w14:ligatures w14:val="standardContextual"/>
        </w:rPr>
      </w:pPr>
      <w:hyperlink w:anchor="_Toc225419775" w:history="1">
        <w:r w:rsidRPr="00A23868">
          <w:rPr>
            <w:rStyle w:val="Hyperlink"/>
            <w:noProof/>
          </w:rPr>
          <w:t>3.1.</w:t>
        </w:r>
        <w:r>
          <w:rPr>
            <w:rFonts w:eastAsiaTheme="minorEastAsia" w:cstheme="minorBidi"/>
            <w:smallCaps w:val="0"/>
            <w:noProof/>
            <w:kern w:val="2"/>
            <w:sz w:val="24"/>
            <w:szCs w:val="24"/>
            <w14:ligatures w14:val="standardContextual"/>
          </w:rPr>
          <w:tab/>
        </w:r>
        <w:r w:rsidRPr="00A23868">
          <w:rPr>
            <w:rStyle w:val="Hyperlink"/>
            <w:noProof/>
          </w:rPr>
          <w:t>Doelstellingen per scope</w:t>
        </w:r>
        <w:r>
          <w:rPr>
            <w:noProof/>
            <w:webHidden/>
          </w:rPr>
          <w:tab/>
        </w:r>
        <w:r>
          <w:rPr>
            <w:noProof/>
            <w:webHidden/>
          </w:rPr>
          <w:fldChar w:fldCharType="begin"/>
        </w:r>
        <w:r>
          <w:rPr>
            <w:noProof/>
            <w:webHidden/>
          </w:rPr>
          <w:instrText xml:space="preserve"> PAGEREF _Toc225419775 \h </w:instrText>
        </w:r>
        <w:r>
          <w:rPr>
            <w:noProof/>
            <w:webHidden/>
          </w:rPr>
        </w:r>
        <w:r>
          <w:rPr>
            <w:noProof/>
            <w:webHidden/>
          </w:rPr>
          <w:fldChar w:fldCharType="separate"/>
        </w:r>
        <w:r>
          <w:rPr>
            <w:noProof/>
            <w:webHidden/>
          </w:rPr>
          <w:t>7</w:t>
        </w:r>
        <w:r>
          <w:rPr>
            <w:noProof/>
            <w:webHidden/>
          </w:rPr>
          <w:fldChar w:fldCharType="end"/>
        </w:r>
      </w:hyperlink>
    </w:p>
    <w:p w14:paraId="7BDD6752" w14:textId="485607DD" w:rsidR="00C44DC3" w:rsidRDefault="00C44DC3">
      <w:pPr>
        <w:pStyle w:val="Inhopg1"/>
        <w:tabs>
          <w:tab w:val="left" w:pos="400"/>
          <w:tab w:val="right" w:leader="dot" w:pos="9628"/>
        </w:tabs>
        <w:rPr>
          <w:rFonts w:eastAsiaTheme="minorEastAsia" w:cstheme="minorBidi"/>
          <w:b w:val="0"/>
          <w:bCs w:val="0"/>
          <w:caps w:val="0"/>
          <w:noProof/>
          <w:kern w:val="2"/>
          <w:sz w:val="24"/>
          <w:szCs w:val="24"/>
          <w14:ligatures w14:val="standardContextual"/>
        </w:rPr>
      </w:pPr>
      <w:hyperlink w:anchor="_Toc225419776" w:history="1">
        <w:r w:rsidRPr="00A23868">
          <w:rPr>
            <w:rStyle w:val="Hyperlink"/>
            <w:rFonts w:eastAsia="Georgia"/>
            <w:noProof/>
          </w:rPr>
          <w:t>4</w:t>
        </w:r>
        <w:r>
          <w:rPr>
            <w:rFonts w:eastAsiaTheme="minorEastAsia" w:cstheme="minorBidi"/>
            <w:b w:val="0"/>
            <w:bCs w:val="0"/>
            <w:caps w:val="0"/>
            <w:noProof/>
            <w:kern w:val="2"/>
            <w:sz w:val="24"/>
            <w:szCs w:val="24"/>
            <w14:ligatures w14:val="standardContextual"/>
          </w:rPr>
          <w:tab/>
        </w:r>
        <w:r w:rsidRPr="00A23868">
          <w:rPr>
            <w:rStyle w:val="Hyperlink"/>
            <w:rFonts w:eastAsia="Georgia"/>
            <w:noProof/>
          </w:rPr>
          <w:t>Voortgang maatregelen/ plan van aanpak</w:t>
        </w:r>
        <w:r>
          <w:rPr>
            <w:noProof/>
            <w:webHidden/>
          </w:rPr>
          <w:tab/>
        </w:r>
        <w:r>
          <w:rPr>
            <w:noProof/>
            <w:webHidden/>
          </w:rPr>
          <w:fldChar w:fldCharType="begin"/>
        </w:r>
        <w:r>
          <w:rPr>
            <w:noProof/>
            <w:webHidden/>
          </w:rPr>
          <w:instrText xml:space="preserve"> PAGEREF _Toc225419776 \h </w:instrText>
        </w:r>
        <w:r>
          <w:rPr>
            <w:noProof/>
            <w:webHidden/>
          </w:rPr>
        </w:r>
        <w:r>
          <w:rPr>
            <w:noProof/>
            <w:webHidden/>
          </w:rPr>
          <w:fldChar w:fldCharType="separate"/>
        </w:r>
        <w:r>
          <w:rPr>
            <w:noProof/>
            <w:webHidden/>
          </w:rPr>
          <w:t>9</w:t>
        </w:r>
        <w:r>
          <w:rPr>
            <w:noProof/>
            <w:webHidden/>
          </w:rPr>
          <w:fldChar w:fldCharType="end"/>
        </w:r>
      </w:hyperlink>
    </w:p>
    <w:p w14:paraId="101135DA" w14:textId="77D1A328" w:rsidR="002A49BB" w:rsidRPr="00DD1226" w:rsidRDefault="002A49BB" w:rsidP="002A49BB">
      <w:pPr>
        <w:spacing w:line="276" w:lineRule="auto"/>
        <w:rPr>
          <w:rFonts w:ascii="Arial" w:hAnsi="Arial" w:cs="Arial"/>
        </w:rPr>
      </w:pPr>
      <w:r w:rsidRPr="00DD1226">
        <w:rPr>
          <w:rFonts w:ascii="Arial" w:hAnsi="Arial" w:cs="Arial"/>
        </w:rPr>
        <w:fldChar w:fldCharType="end"/>
      </w:r>
    </w:p>
    <w:p w14:paraId="7F4BB279" w14:textId="77777777" w:rsidR="002A49BB" w:rsidRPr="00CE4DA6" w:rsidRDefault="002A49BB" w:rsidP="002A49BB">
      <w:pPr>
        <w:spacing w:line="276" w:lineRule="auto"/>
        <w:rPr>
          <w:rFonts w:ascii="Arial" w:hAnsi="Arial" w:cs="Arial"/>
        </w:rPr>
      </w:pPr>
    </w:p>
    <w:p w14:paraId="160ADAB3" w14:textId="77777777" w:rsidR="002A49BB" w:rsidRPr="00CE4DA6" w:rsidRDefault="002A49BB" w:rsidP="002A49BB">
      <w:pPr>
        <w:spacing w:line="276" w:lineRule="auto"/>
        <w:rPr>
          <w:rFonts w:ascii="Arial" w:hAnsi="Arial" w:cs="Arial"/>
        </w:rPr>
      </w:pPr>
    </w:p>
    <w:p w14:paraId="3974B98E" w14:textId="77777777" w:rsidR="002A49BB" w:rsidRPr="00CE4DA6" w:rsidRDefault="002A49BB" w:rsidP="002A49BB">
      <w:pPr>
        <w:rPr>
          <w:rFonts w:ascii="Arial" w:hAnsi="Arial" w:cs="Arial"/>
          <w:b/>
          <w:bCs/>
          <w:color w:val="365F91" w:themeColor="accent1" w:themeShade="BF"/>
          <w:kern w:val="32"/>
          <w:sz w:val="28"/>
          <w:szCs w:val="32"/>
        </w:rPr>
      </w:pPr>
      <w:bookmarkStart w:id="0" w:name="_Toc327715414"/>
      <w:bookmarkStart w:id="1" w:name="_Toc235862401"/>
      <w:bookmarkStart w:id="2" w:name="_Toc417647508"/>
      <w:r w:rsidRPr="00CE4DA6">
        <w:rPr>
          <w:rFonts w:ascii="Arial" w:hAnsi="Arial" w:cs="Arial"/>
        </w:rPr>
        <w:br w:type="page"/>
      </w:r>
    </w:p>
    <w:p w14:paraId="4DFF3CB9" w14:textId="77777777" w:rsidR="002A49BB" w:rsidRPr="00CE4DA6" w:rsidRDefault="002A49BB" w:rsidP="002A49BB">
      <w:pPr>
        <w:pStyle w:val="Kop1"/>
      </w:pPr>
      <w:bookmarkStart w:id="3" w:name="_Toc225419763"/>
      <w:r w:rsidRPr="00CE4DA6">
        <w:lastRenderedPageBreak/>
        <w:t>Inleiding en verantwoording</w:t>
      </w:r>
      <w:bookmarkEnd w:id="0"/>
      <w:bookmarkEnd w:id="1"/>
      <w:bookmarkEnd w:id="2"/>
      <w:bookmarkEnd w:id="3"/>
    </w:p>
    <w:p w14:paraId="53C971A1" w14:textId="77777777" w:rsidR="002A49BB" w:rsidRPr="00CE4DA6" w:rsidRDefault="002A49BB" w:rsidP="002A49BB">
      <w:pPr>
        <w:spacing w:line="276" w:lineRule="auto"/>
        <w:rPr>
          <w:rFonts w:ascii="Arial" w:hAnsi="Arial" w:cs="Arial"/>
        </w:rPr>
      </w:pPr>
      <w:r w:rsidRPr="00CE4DA6">
        <w:rPr>
          <w:rFonts w:ascii="Arial" w:hAnsi="Arial" w:cs="Arial"/>
        </w:rPr>
        <w:t>In dit jaarverslag rapporteren we over de voortgang ten opzichte van de doelstellingen voor het bedrijf en de projecten waarop CO2-gerelateerd gunningvoordeel verkregen is. Dit jaarverslag vormt een stimulans om bij voortduring te werken aan de realisatie van de CO2-redu</w:t>
      </w:r>
      <w:r w:rsidR="00530ACB">
        <w:rPr>
          <w:rFonts w:ascii="Arial" w:hAnsi="Arial" w:cs="Arial"/>
        </w:rPr>
        <w:t>ctiedoelstellingen voor scope 1,</w:t>
      </w:r>
      <w:r w:rsidRPr="00CE4DA6">
        <w:rPr>
          <w:rFonts w:ascii="Arial" w:hAnsi="Arial" w:cs="Arial"/>
        </w:rPr>
        <w:t>2</w:t>
      </w:r>
      <w:r w:rsidR="00530ACB">
        <w:rPr>
          <w:rFonts w:ascii="Arial" w:hAnsi="Arial" w:cs="Arial"/>
        </w:rPr>
        <w:t xml:space="preserve"> en 3</w:t>
      </w:r>
      <w:r w:rsidRPr="00CE4DA6">
        <w:rPr>
          <w:rFonts w:ascii="Arial" w:hAnsi="Arial" w:cs="Arial"/>
        </w:rPr>
        <w:t xml:space="preserve">. </w:t>
      </w:r>
    </w:p>
    <w:p w14:paraId="721900F5" w14:textId="77777777" w:rsidR="002A49BB" w:rsidRPr="00CE4DA6" w:rsidRDefault="002A49BB" w:rsidP="002A49BB">
      <w:pPr>
        <w:spacing w:line="276" w:lineRule="auto"/>
        <w:rPr>
          <w:rFonts w:ascii="Arial" w:hAnsi="Arial" w:cs="Arial"/>
        </w:rPr>
      </w:pPr>
    </w:p>
    <w:p w14:paraId="44469E2E" w14:textId="77777777" w:rsidR="002A49BB" w:rsidRDefault="002A49BB" w:rsidP="002A49BB">
      <w:pPr>
        <w:spacing w:line="276" w:lineRule="auto"/>
        <w:rPr>
          <w:rFonts w:ascii="Arial" w:hAnsi="Arial" w:cs="Arial"/>
        </w:rPr>
      </w:pPr>
      <w:r w:rsidRPr="00CE4DA6">
        <w:rPr>
          <w:rFonts w:ascii="Arial" w:hAnsi="Arial" w:cs="Arial"/>
        </w:rPr>
        <w:t>De CO</w:t>
      </w:r>
      <w:r w:rsidRPr="00CE4DA6">
        <w:rPr>
          <w:rFonts w:ascii="Cambria Math" w:hAnsi="Cambria Math" w:cs="Cambria Math"/>
        </w:rPr>
        <w:t>₂</w:t>
      </w:r>
      <w:r w:rsidRPr="00CE4DA6">
        <w:rPr>
          <w:rFonts w:ascii="Arial" w:hAnsi="Arial" w:cs="Arial"/>
        </w:rPr>
        <w:t>-Prestatieladder is een instrument om bedrijven die deelnemen aan aanbestedingen te stimuleren tot CO</w:t>
      </w:r>
      <w:r w:rsidRPr="00CE4DA6">
        <w:rPr>
          <w:rFonts w:ascii="Cambria Math" w:hAnsi="Cambria Math" w:cs="Cambria Math"/>
        </w:rPr>
        <w:t>₂</w:t>
      </w:r>
      <w:r w:rsidRPr="00CE4DA6">
        <w:rPr>
          <w:rFonts w:ascii="Arial" w:hAnsi="Arial" w:cs="Arial"/>
        </w:rPr>
        <w:t xml:space="preserve">-bewust handelen in de eigen bedrijfsvoering en bij de uitvoering van projecten. Het gaat daarbij met name om energiebesparing, het efficiënt gebruik maken van materialen en het gebruik van duurzame energie. </w:t>
      </w:r>
    </w:p>
    <w:p w14:paraId="642F2932" w14:textId="77777777" w:rsidR="0005499D" w:rsidRPr="0005499D" w:rsidRDefault="0005499D" w:rsidP="0005499D">
      <w:pPr>
        <w:pStyle w:val="Default"/>
        <w:rPr>
          <w:rFonts w:eastAsia="Times New Roman"/>
          <w:color w:val="auto"/>
          <w:sz w:val="20"/>
          <w:szCs w:val="20"/>
          <w:lang w:eastAsia="nl-NL"/>
        </w:rPr>
      </w:pPr>
    </w:p>
    <w:p w14:paraId="004C3EE1" w14:textId="533EEF9C" w:rsidR="00C53545" w:rsidRPr="00C53545" w:rsidRDefault="00C53545" w:rsidP="00C53545">
      <w:pPr>
        <w:spacing w:line="276" w:lineRule="auto"/>
        <w:rPr>
          <w:rFonts w:ascii="Arial" w:hAnsi="Arial" w:cs="Arial"/>
        </w:rPr>
      </w:pPr>
      <w:r w:rsidRPr="00C53545">
        <w:rPr>
          <w:rFonts w:ascii="Arial" w:hAnsi="Arial" w:cs="Arial"/>
        </w:rPr>
        <w:t xml:space="preserve">Onze aanleiding tot CO2 reductie komt voort uit feit dat </w:t>
      </w:r>
      <w:r w:rsidR="00583CD8">
        <w:rPr>
          <w:rFonts w:ascii="Arial" w:hAnsi="Arial" w:cs="Arial"/>
        </w:rPr>
        <w:t>‘t Hoen BV</w:t>
      </w:r>
      <w:r w:rsidRPr="00C53545">
        <w:rPr>
          <w:rFonts w:ascii="Arial" w:hAnsi="Arial" w:cs="Arial"/>
        </w:rPr>
        <w:t xml:space="preserve">  een duurzame </w:t>
      </w:r>
      <w:r w:rsidRPr="00C53545">
        <w:rPr>
          <w:rFonts w:ascii="Arial" w:hAnsi="Arial" w:cs="Arial"/>
        </w:rPr>
        <w:br/>
        <w:t xml:space="preserve">organisatie wenst te zijn. Duurzaamheid krijgt steeds meer aandacht in onze huidige maatschappij en wordt steeds meer een eis van opdrachtgevers. </w:t>
      </w:r>
      <w:r w:rsidR="00583CD8">
        <w:rPr>
          <w:rFonts w:ascii="Arial" w:hAnsi="Arial" w:cs="Arial"/>
        </w:rPr>
        <w:t>‘t Hoen BV</w:t>
      </w:r>
      <w:r w:rsidRPr="00C53545">
        <w:rPr>
          <w:rFonts w:ascii="Arial" w:hAnsi="Arial" w:cs="Arial"/>
        </w:rPr>
        <w:t xml:space="preserve"> wil met haar tijd mee blijven gaan en vindt het milieu en CO2 reductie erg belangrijk. </w:t>
      </w:r>
      <w:bookmarkStart w:id="4" w:name="_Toc327715956"/>
      <w:bookmarkStart w:id="5" w:name="_Toc327715416"/>
      <w:bookmarkStart w:id="6" w:name="_Toc298250964"/>
    </w:p>
    <w:bookmarkEnd w:id="4"/>
    <w:bookmarkEnd w:id="5"/>
    <w:bookmarkEnd w:id="6"/>
    <w:p w14:paraId="0814FDCE" w14:textId="77777777" w:rsidR="00C53545" w:rsidRPr="00C53545" w:rsidRDefault="00C53545" w:rsidP="00C53545">
      <w:pPr>
        <w:spacing w:line="276" w:lineRule="auto"/>
        <w:rPr>
          <w:rFonts w:ascii="Arial" w:hAnsi="Arial" w:cs="Arial"/>
        </w:rPr>
      </w:pPr>
    </w:p>
    <w:p w14:paraId="285986EE" w14:textId="77777777" w:rsidR="00444213" w:rsidRPr="00CE4DA6" w:rsidRDefault="00444213" w:rsidP="00444213">
      <w:pPr>
        <w:pStyle w:val="Kop2"/>
      </w:pPr>
      <w:bookmarkStart w:id="7" w:name="_Toc225419764"/>
      <w:r w:rsidRPr="00CE4DA6">
        <w:t>Beschrijving van de organisatie</w:t>
      </w:r>
      <w:bookmarkEnd w:id="7"/>
    </w:p>
    <w:p w14:paraId="5F53E675" w14:textId="21EB9EA7" w:rsidR="00FA1CF4" w:rsidRPr="00FA1CF4" w:rsidRDefault="00FA1CF4" w:rsidP="00FA1CF4">
      <w:pPr>
        <w:spacing w:line="276" w:lineRule="auto"/>
        <w:rPr>
          <w:rFonts w:ascii="Arial" w:hAnsi="Arial" w:cs="Arial"/>
        </w:rPr>
      </w:pPr>
      <w:bookmarkStart w:id="8" w:name="_Toc327715415"/>
      <w:bookmarkStart w:id="9" w:name="_Toc235862402"/>
      <w:bookmarkStart w:id="10" w:name="_Toc417647509"/>
      <w:r w:rsidRPr="00FA1CF4">
        <w:rPr>
          <w:rFonts w:ascii="Arial" w:hAnsi="Arial" w:cs="Arial"/>
        </w:rPr>
        <w:t>In 2005 startte de heer J.W. ‘t Hoen met het nieuw opgezette bedrijf . Het bedrijf is ten alle tijden eigendom geweest van de heer J. W. ‘ t Hoen. Sinds 2005 actief onder de naam Hoveniersbedrijf JW ’t Hoen b.v.</w:t>
      </w:r>
    </w:p>
    <w:p w14:paraId="30BCFDC2" w14:textId="77777777" w:rsidR="00FA1CF4" w:rsidRPr="00FA1CF4" w:rsidRDefault="00FA1CF4" w:rsidP="00FA1CF4">
      <w:pPr>
        <w:spacing w:line="276" w:lineRule="auto"/>
        <w:rPr>
          <w:rFonts w:ascii="Arial" w:hAnsi="Arial" w:cs="Arial"/>
        </w:rPr>
      </w:pPr>
    </w:p>
    <w:p w14:paraId="5D5FBA7D" w14:textId="77777777" w:rsidR="00FA1CF4" w:rsidRPr="00FA1CF4" w:rsidRDefault="00FA1CF4" w:rsidP="00FA1CF4">
      <w:pPr>
        <w:spacing w:line="276" w:lineRule="auto"/>
        <w:rPr>
          <w:rFonts w:ascii="Arial" w:hAnsi="Arial" w:cs="Arial"/>
        </w:rPr>
      </w:pPr>
      <w:r w:rsidRPr="00FA1CF4">
        <w:rPr>
          <w:rFonts w:ascii="Arial" w:hAnsi="Arial" w:cs="Arial"/>
        </w:rPr>
        <w:t>Juist in combinatie van oud vakmanschap en het werken met de nieuwste duurzame werktechnieken en milieuvriendelijke materialen, maakt ons uniek. Al de kennis uit het verleden wordt bewaard en verbeteringen, innovaties en nieuwe kennis worden toegepast op meerdere vlakken binnen ons bedrijf en bij onze opdrachtgevers. En dat vertaalt zich in de kwaliteit die wij bieden.</w:t>
      </w:r>
    </w:p>
    <w:p w14:paraId="3C824466" w14:textId="77777777" w:rsidR="00FA1CF4" w:rsidRPr="00FA1CF4" w:rsidRDefault="00FA1CF4" w:rsidP="00FA1CF4">
      <w:pPr>
        <w:spacing w:line="276" w:lineRule="auto"/>
        <w:rPr>
          <w:rFonts w:ascii="Arial" w:hAnsi="Arial" w:cs="Arial"/>
        </w:rPr>
      </w:pPr>
    </w:p>
    <w:p w14:paraId="6C86C19D" w14:textId="77777777" w:rsidR="00FA1CF4" w:rsidRPr="00FA1CF4" w:rsidRDefault="00FA1CF4" w:rsidP="00FA1CF4">
      <w:pPr>
        <w:spacing w:line="276" w:lineRule="auto"/>
        <w:rPr>
          <w:rFonts w:ascii="Arial" w:hAnsi="Arial" w:cs="Arial"/>
        </w:rPr>
      </w:pPr>
      <w:r w:rsidRPr="00FA1CF4">
        <w:rPr>
          <w:rFonts w:ascii="Arial" w:hAnsi="Arial" w:cs="Arial"/>
        </w:rPr>
        <w:t>Hoveniersbedrijf J.W. ’t Hoen b.v. maakt kraakheldere afspraken over de wensen en wat er van ons kan worden verwacht. Daarnaast wordt er gewerkt met een vast team (14 FTE) van ervaren medewerkers en invalkrachten.</w:t>
      </w:r>
    </w:p>
    <w:p w14:paraId="08BE8598" w14:textId="77777777" w:rsidR="00FA1CF4" w:rsidRPr="00FA1CF4" w:rsidRDefault="00FA1CF4" w:rsidP="00FA1CF4">
      <w:pPr>
        <w:spacing w:line="276" w:lineRule="auto"/>
        <w:rPr>
          <w:rFonts w:ascii="Arial" w:hAnsi="Arial" w:cs="Arial"/>
        </w:rPr>
      </w:pPr>
    </w:p>
    <w:p w14:paraId="1017DEE1" w14:textId="77777777" w:rsidR="00FA1CF4" w:rsidRPr="00FA1CF4" w:rsidRDefault="00FA1CF4" w:rsidP="00FA1CF4">
      <w:pPr>
        <w:spacing w:line="276" w:lineRule="auto"/>
        <w:rPr>
          <w:rFonts w:ascii="Arial" w:hAnsi="Arial" w:cs="Arial"/>
        </w:rPr>
      </w:pPr>
      <w:r w:rsidRPr="00FA1CF4">
        <w:rPr>
          <w:rFonts w:ascii="Arial" w:hAnsi="Arial" w:cs="Arial"/>
        </w:rPr>
        <w:t>Het adres van het bedrijf:</w:t>
      </w:r>
    </w:p>
    <w:p w14:paraId="66E5F65E" w14:textId="77777777" w:rsidR="00085D56" w:rsidRPr="00085D56" w:rsidRDefault="00085D56" w:rsidP="00085D56">
      <w:pPr>
        <w:spacing w:line="276" w:lineRule="auto"/>
        <w:rPr>
          <w:rFonts w:ascii="Arial" w:hAnsi="Arial" w:cs="Arial"/>
        </w:rPr>
      </w:pPr>
      <w:r w:rsidRPr="00085D56">
        <w:rPr>
          <w:rFonts w:ascii="Arial" w:hAnsi="Arial" w:cs="Arial"/>
        </w:rPr>
        <w:t xml:space="preserve">Nieuwland </w:t>
      </w:r>
      <w:proofErr w:type="spellStart"/>
      <w:r w:rsidRPr="00085D56">
        <w:rPr>
          <w:rFonts w:ascii="Arial" w:hAnsi="Arial" w:cs="Arial"/>
        </w:rPr>
        <w:t>Parc</w:t>
      </w:r>
      <w:proofErr w:type="spellEnd"/>
      <w:r w:rsidRPr="00085D56">
        <w:rPr>
          <w:rFonts w:ascii="Arial" w:hAnsi="Arial" w:cs="Arial"/>
        </w:rPr>
        <w:t xml:space="preserve"> 14C</w:t>
      </w:r>
    </w:p>
    <w:p w14:paraId="45CD7A0F" w14:textId="128A0794" w:rsidR="00FA1CF4" w:rsidRPr="00FA1CF4" w:rsidRDefault="00085D56" w:rsidP="00085D56">
      <w:pPr>
        <w:spacing w:line="276" w:lineRule="auto"/>
        <w:rPr>
          <w:rFonts w:ascii="Arial" w:hAnsi="Arial" w:cs="Arial"/>
        </w:rPr>
      </w:pPr>
      <w:r w:rsidRPr="00085D56">
        <w:rPr>
          <w:rFonts w:ascii="Arial" w:hAnsi="Arial" w:cs="Arial"/>
        </w:rPr>
        <w:t>2952 DA Alblasserdam</w:t>
      </w:r>
    </w:p>
    <w:p w14:paraId="3433B767" w14:textId="77777777" w:rsidR="00085D56" w:rsidRDefault="00085D56" w:rsidP="00FA1CF4">
      <w:pPr>
        <w:spacing w:line="276" w:lineRule="auto"/>
        <w:rPr>
          <w:rFonts w:ascii="Arial" w:hAnsi="Arial" w:cs="Arial"/>
        </w:rPr>
      </w:pPr>
    </w:p>
    <w:p w14:paraId="367F92BC" w14:textId="36DF6BB4" w:rsidR="00FA1CF4" w:rsidRPr="00FA1CF4" w:rsidRDefault="00FA1CF4" w:rsidP="00FA1CF4">
      <w:pPr>
        <w:spacing w:line="276" w:lineRule="auto"/>
        <w:rPr>
          <w:rFonts w:ascii="Arial" w:hAnsi="Arial" w:cs="Arial"/>
        </w:rPr>
      </w:pPr>
      <w:r w:rsidRPr="00FA1CF4">
        <w:rPr>
          <w:rFonts w:ascii="Arial" w:hAnsi="Arial" w:cs="Arial"/>
        </w:rPr>
        <w:t>Er is een geïntegreerd managementsysteem opgezet conform ISO 9001: 2015, ISO14001:2015 en VCA** 2017/6.0 en ook SCL 4.0 Veiligheidsladder (trede2).</w:t>
      </w:r>
    </w:p>
    <w:p w14:paraId="6AD86E9B" w14:textId="77777777" w:rsidR="00FA1CF4" w:rsidRDefault="00FA1CF4" w:rsidP="00FA1CF4">
      <w:pPr>
        <w:spacing w:line="276" w:lineRule="auto"/>
        <w:rPr>
          <w:rFonts w:ascii="Arial" w:hAnsi="Arial" w:cs="Arial"/>
        </w:rPr>
      </w:pPr>
    </w:p>
    <w:p w14:paraId="572D0472" w14:textId="1FC1DA17" w:rsidR="00FA1CF4" w:rsidRPr="00FA1CF4" w:rsidRDefault="00FA1CF4" w:rsidP="00FA1CF4">
      <w:pPr>
        <w:spacing w:line="276" w:lineRule="auto"/>
        <w:rPr>
          <w:rFonts w:ascii="Arial" w:hAnsi="Arial" w:cs="Arial"/>
        </w:rPr>
      </w:pPr>
      <w:r w:rsidRPr="00FA1CF4">
        <w:rPr>
          <w:rFonts w:ascii="Arial" w:hAnsi="Arial" w:cs="Arial"/>
        </w:rPr>
        <w:t>Dit managementsysteem bestaat uit een handboek met procedures, bijbehorende werkinstructies en formulieren. Het handboek geeft een verdere invulling aan het managementsysteem door te beschrijven hoe deze is opgericht.</w:t>
      </w:r>
    </w:p>
    <w:p w14:paraId="7510748F" w14:textId="77777777" w:rsidR="00FA1CF4" w:rsidRPr="00FA1CF4" w:rsidRDefault="00FA1CF4" w:rsidP="00FA1CF4">
      <w:pPr>
        <w:spacing w:line="276" w:lineRule="auto"/>
        <w:rPr>
          <w:rFonts w:ascii="Arial" w:hAnsi="Arial" w:cs="Arial"/>
        </w:rPr>
      </w:pPr>
    </w:p>
    <w:p w14:paraId="452E0449" w14:textId="77777777" w:rsidR="00935A00" w:rsidRPr="00903089" w:rsidRDefault="00935A00" w:rsidP="00935A00">
      <w:pPr>
        <w:spacing w:line="276" w:lineRule="auto"/>
        <w:jc w:val="both"/>
        <w:rPr>
          <w:rFonts w:ascii="Arial" w:hAnsi="Arial" w:cs="Arial"/>
          <w:b/>
          <w:bCs/>
        </w:rPr>
      </w:pPr>
      <w:r w:rsidRPr="00903089">
        <w:rPr>
          <w:rFonts w:ascii="Arial" w:hAnsi="Arial" w:cs="Arial"/>
          <w:b/>
          <w:bCs/>
        </w:rPr>
        <w:t>Scope</w:t>
      </w:r>
    </w:p>
    <w:p w14:paraId="469B96C0" w14:textId="0C37FE7C" w:rsidR="00935A00" w:rsidRPr="00935A00" w:rsidRDefault="00940646" w:rsidP="00666A85">
      <w:pPr>
        <w:spacing w:line="276" w:lineRule="auto"/>
        <w:jc w:val="both"/>
        <w:rPr>
          <w:rFonts w:ascii="Arial" w:hAnsi="Arial" w:cs="Arial"/>
        </w:rPr>
      </w:pPr>
      <w:r w:rsidRPr="00940646">
        <w:rPr>
          <w:rFonts w:ascii="Arial" w:hAnsi="Arial" w:cs="Arial"/>
        </w:rPr>
        <w:t>Het uitvoeren van hoveniers- en groenvoorzieningswerkzaamheden.</w:t>
      </w:r>
    </w:p>
    <w:p w14:paraId="1BB32427" w14:textId="77777777" w:rsidR="00444213" w:rsidRDefault="00444213" w:rsidP="00444213">
      <w:pPr>
        <w:pStyle w:val="Kop2"/>
      </w:pPr>
      <w:bookmarkStart w:id="11" w:name="_Toc225419765"/>
      <w:r>
        <w:t>Beleid</w:t>
      </w:r>
      <w:bookmarkEnd w:id="11"/>
    </w:p>
    <w:p w14:paraId="427EB3BA" w14:textId="6E92381C" w:rsidR="00444213" w:rsidRDefault="00444213" w:rsidP="00444213">
      <w:pPr>
        <w:spacing w:line="276" w:lineRule="auto"/>
        <w:rPr>
          <w:rFonts w:ascii="Arial" w:hAnsi="Arial" w:cs="Arial"/>
        </w:rPr>
      </w:pPr>
      <w:r w:rsidRPr="00636198">
        <w:rPr>
          <w:rFonts w:ascii="Arial" w:hAnsi="Arial" w:cs="Arial"/>
        </w:rPr>
        <w:t xml:space="preserve">Het beleid is opgenomen in de beleidsverklaring van </w:t>
      </w:r>
      <w:r w:rsidR="00583CD8">
        <w:rPr>
          <w:rFonts w:ascii="Arial" w:hAnsi="Arial" w:cs="Arial"/>
        </w:rPr>
        <w:t>‘t Hoen BV</w:t>
      </w:r>
      <w:r w:rsidRPr="00636198">
        <w:rPr>
          <w:rFonts w:ascii="Arial" w:hAnsi="Arial" w:cs="Arial"/>
        </w:rPr>
        <w:t xml:space="preserve">. </w:t>
      </w:r>
      <w:r w:rsidR="00E8454C">
        <w:rPr>
          <w:rFonts w:ascii="Arial" w:hAnsi="Arial" w:cs="Arial"/>
        </w:rPr>
        <w:t>Het beleid is erop gericht CO2 reductie te realiseren en het voorkomen van milieuvervuiling en milieubelasting.</w:t>
      </w:r>
    </w:p>
    <w:p w14:paraId="5EA4A789" w14:textId="6DBC2B2D" w:rsidR="00522219" w:rsidRDefault="00522219" w:rsidP="00444213">
      <w:pPr>
        <w:spacing w:line="276" w:lineRule="auto"/>
        <w:rPr>
          <w:rFonts w:ascii="Arial" w:hAnsi="Arial" w:cs="Arial"/>
        </w:rPr>
      </w:pPr>
    </w:p>
    <w:p w14:paraId="086662E7" w14:textId="77777777" w:rsidR="00522219" w:rsidRPr="00496C9D" w:rsidRDefault="00522219" w:rsidP="00522219">
      <w:pPr>
        <w:pStyle w:val="Kop2"/>
      </w:pPr>
      <w:bookmarkStart w:id="12" w:name="_Toc60734068"/>
      <w:bookmarkStart w:id="13" w:name="_Toc225419766"/>
      <w:r w:rsidRPr="00496C9D">
        <w:t>Informatie</w:t>
      </w:r>
      <w:bookmarkEnd w:id="12"/>
      <w:bookmarkEnd w:id="13"/>
    </w:p>
    <w:p w14:paraId="5AECED1E" w14:textId="77777777" w:rsidR="00522219" w:rsidRDefault="00522219" w:rsidP="00522219">
      <w:pPr>
        <w:spacing w:line="276" w:lineRule="auto"/>
        <w:rPr>
          <w:rFonts w:ascii="Arial" w:hAnsi="Arial" w:cs="Arial"/>
        </w:rPr>
      </w:pPr>
      <w:r w:rsidRPr="00496C9D">
        <w:rPr>
          <w:rFonts w:ascii="Arial" w:hAnsi="Arial" w:cs="Arial"/>
        </w:rPr>
        <w:t>Voor wie meer informatie wenst over de CO2 prestatieladder en het energiemeetplan verwijzen wij u door naar onze website.</w:t>
      </w:r>
    </w:p>
    <w:p w14:paraId="11C1ABF5" w14:textId="77777777" w:rsidR="00444213" w:rsidRDefault="00444213">
      <w:pPr>
        <w:spacing w:after="200" w:line="276" w:lineRule="auto"/>
        <w:rPr>
          <w:rFonts w:ascii="Arial" w:hAnsi="Arial" w:cs="Arial"/>
          <w:iCs/>
          <w:color w:val="C00000"/>
          <w:kern w:val="32"/>
          <w:sz w:val="24"/>
          <w:szCs w:val="28"/>
        </w:rPr>
      </w:pPr>
      <w:r>
        <w:rPr>
          <w:rFonts w:ascii="Arial" w:hAnsi="Arial"/>
        </w:rPr>
        <w:br w:type="page"/>
      </w:r>
    </w:p>
    <w:p w14:paraId="4DEE911F" w14:textId="77777777" w:rsidR="008D6119" w:rsidRDefault="008D6119" w:rsidP="008D6119">
      <w:pPr>
        <w:pStyle w:val="Kop1"/>
      </w:pPr>
      <w:bookmarkStart w:id="14" w:name="_Toc225419767"/>
      <w:r w:rsidRPr="008D6119">
        <w:lastRenderedPageBreak/>
        <w:t>Emissie-inventaris rapport</w:t>
      </w:r>
      <w:bookmarkEnd w:id="14"/>
    </w:p>
    <w:p w14:paraId="5442382A" w14:textId="77777777" w:rsidR="00444213" w:rsidRDefault="00444213" w:rsidP="00444213">
      <w:pPr>
        <w:pStyle w:val="Kop2"/>
      </w:pPr>
      <w:bookmarkStart w:id="15" w:name="_Toc225419768"/>
      <w:r>
        <w:t>CO2 verantwoordelijke</w:t>
      </w:r>
      <w:bookmarkEnd w:id="15"/>
    </w:p>
    <w:p w14:paraId="0B717E4D" w14:textId="05477EDD" w:rsidR="00444213" w:rsidRDefault="00444213" w:rsidP="00444213">
      <w:pPr>
        <w:rPr>
          <w:rFonts w:ascii="Arial" w:hAnsi="Arial" w:cs="Arial"/>
        </w:rPr>
      </w:pPr>
      <w:r>
        <w:rPr>
          <w:rFonts w:ascii="Arial" w:hAnsi="Arial" w:cs="Arial"/>
        </w:rPr>
        <w:t xml:space="preserve">Indien er vragen zijn naar aanleiding van dit verslag kunt u zich wenden tot onze CO2 verantwoordelijke binnen de organisatie; </w:t>
      </w:r>
      <w:r w:rsidR="00583CD8">
        <w:rPr>
          <w:rFonts w:ascii="Arial" w:hAnsi="Arial" w:cs="Arial"/>
        </w:rPr>
        <w:t>Arco Hoefnagel</w:t>
      </w:r>
      <w:r>
        <w:rPr>
          <w:rFonts w:ascii="Arial" w:hAnsi="Arial" w:cs="Arial"/>
        </w:rPr>
        <w:t>.</w:t>
      </w:r>
    </w:p>
    <w:p w14:paraId="1C06F7B0" w14:textId="77777777" w:rsidR="00444213" w:rsidRDefault="00444213" w:rsidP="00444213">
      <w:pPr>
        <w:rPr>
          <w:rFonts w:ascii="Arial" w:hAnsi="Arial" w:cs="Arial"/>
        </w:rPr>
      </w:pPr>
    </w:p>
    <w:p w14:paraId="5258D8C1" w14:textId="50409D65" w:rsidR="00444213" w:rsidRDefault="00522219" w:rsidP="00444213">
      <w:pPr>
        <w:pStyle w:val="Kop2"/>
      </w:pPr>
      <w:bookmarkStart w:id="16" w:name="_Toc225419769"/>
      <w:r>
        <w:t>Referentiejaar</w:t>
      </w:r>
      <w:r w:rsidR="0077161A">
        <w:t xml:space="preserve"> en r</w:t>
      </w:r>
      <w:r w:rsidR="00444213">
        <w:t>apportage periode</w:t>
      </w:r>
      <w:bookmarkEnd w:id="16"/>
    </w:p>
    <w:p w14:paraId="178322AE" w14:textId="2B8619F4" w:rsidR="00522219" w:rsidRPr="00CE4DA6" w:rsidRDefault="00522219" w:rsidP="00522219">
      <w:pPr>
        <w:spacing w:line="276" w:lineRule="auto"/>
        <w:rPr>
          <w:rFonts w:ascii="Arial" w:hAnsi="Arial" w:cs="Arial"/>
        </w:rPr>
      </w:pPr>
      <w:r w:rsidRPr="00CE4DA6">
        <w:rPr>
          <w:rFonts w:ascii="Arial" w:hAnsi="Arial" w:cs="Arial"/>
        </w:rPr>
        <w:t xml:space="preserve">Dit rapport betreft het </w:t>
      </w:r>
      <w:r w:rsidR="001101ED">
        <w:rPr>
          <w:rFonts w:ascii="Arial" w:hAnsi="Arial" w:cs="Arial"/>
        </w:rPr>
        <w:t xml:space="preserve">eerste half </w:t>
      </w:r>
      <w:r w:rsidRPr="00CE4DA6">
        <w:rPr>
          <w:rFonts w:ascii="Arial" w:hAnsi="Arial" w:cs="Arial"/>
        </w:rPr>
        <w:t>jaar 20</w:t>
      </w:r>
      <w:r>
        <w:rPr>
          <w:rFonts w:ascii="Arial" w:hAnsi="Arial" w:cs="Arial"/>
        </w:rPr>
        <w:t>2</w:t>
      </w:r>
      <w:r w:rsidR="00085D56">
        <w:rPr>
          <w:rFonts w:ascii="Arial" w:hAnsi="Arial" w:cs="Arial"/>
        </w:rPr>
        <w:t>5</w:t>
      </w:r>
      <w:r>
        <w:rPr>
          <w:rFonts w:ascii="Arial" w:hAnsi="Arial" w:cs="Arial"/>
        </w:rPr>
        <w:t xml:space="preserve">. Het </w:t>
      </w:r>
      <w:r w:rsidRPr="00F40678">
        <w:rPr>
          <w:rFonts w:ascii="Arial" w:hAnsi="Arial" w:cs="Arial"/>
        </w:rPr>
        <w:t>referentiejaar is 20</w:t>
      </w:r>
      <w:r w:rsidR="00C519EC" w:rsidRPr="00F40678">
        <w:rPr>
          <w:rFonts w:ascii="Arial" w:hAnsi="Arial" w:cs="Arial"/>
        </w:rPr>
        <w:t>2</w:t>
      </w:r>
      <w:r w:rsidR="00F40678" w:rsidRPr="00F40678">
        <w:rPr>
          <w:rFonts w:ascii="Arial" w:hAnsi="Arial" w:cs="Arial"/>
        </w:rPr>
        <w:t>2</w:t>
      </w:r>
      <w:r w:rsidRPr="00F40678">
        <w:rPr>
          <w:rFonts w:ascii="Arial" w:hAnsi="Arial" w:cs="Arial"/>
        </w:rPr>
        <w:t>.</w:t>
      </w:r>
    </w:p>
    <w:p w14:paraId="7970D79E" w14:textId="77777777" w:rsidR="00522219" w:rsidRDefault="00522219" w:rsidP="00444213">
      <w:pPr>
        <w:spacing w:line="276" w:lineRule="auto"/>
        <w:rPr>
          <w:rFonts w:ascii="Arial" w:hAnsi="Arial" w:cs="Arial"/>
        </w:rPr>
      </w:pPr>
    </w:p>
    <w:p w14:paraId="12FDF504" w14:textId="56CA114E" w:rsidR="00444213" w:rsidRPr="00CE4DA6" w:rsidRDefault="00444213" w:rsidP="00444213">
      <w:pPr>
        <w:pStyle w:val="Kop2"/>
      </w:pPr>
      <w:bookmarkStart w:id="17" w:name="_Toc225419770"/>
      <w:proofErr w:type="spellStart"/>
      <w:r>
        <w:t>Boundary</w:t>
      </w:r>
      <w:bookmarkEnd w:id="17"/>
      <w:proofErr w:type="spellEnd"/>
    </w:p>
    <w:p w14:paraId="0DC44BB8" w14:textId="77777777" w:rsidR="00B168CA" w:rsidRPr="00FB7385" w:rsidRDefault="00B168CA" w:rsidP="00B168CA">
      <w:pPr>
        <w:rPr>
          <w:rFonts w:ascii="Arial" w:hAnsi="Arial" w:cs="Arial"/>
        </w:rPr>
      </w:pPr>
      <w:r w:rsidRPr="00FB7385">
        <w:rPr>
          <w:rFonts w:ascii="Arial" w:hAnsi="Arial" w:cs="Arial"/>
        </w:rPr>
        <w:t xml:space="preserve">Er zijn geen wijzigingen in de </w:t>
      </w:r>
      <w:proofErr w:type="spellStart"/>
      <w:r w:rsidRPr="00FB7385">
        <w:rPr>
          <w:rFonts w:ascii="Arial" w:hAnsi="Arial" w:cs="Arial"/>
        </w:rPr>
        <w:t>boundary</w:t>
      </w:r>
      <w:proofErr w:type="spellEnd"/>
      <w:r w:rsidRPr="00FB7385">
        <w:rPr>
          <w:rFonts w:ascii="Arial" w:hAnsi="Arial" w:cs="Arial"/>
        </w:rPr>
        <w:t>.</w:t>
      </w:r>
    </w:p>
    <w:p w14:paraId="6AD88DA6" w14:textId="395DD495" w:rsidR="001A010D" w:rsidRDefault="001A010D" w:rsidP="001A010D">
      <w:pPr>
        <w:spacing w:line="276" w:lineRule="auto"/>
        <w:rPr>
          <w:rFonts w:ascii="Arial" w:hAnsi="Arial" w:cs="Arial"/>
        </w:rPr>
      </w:pPr>
    </w:p>
    <w:p w14:paraId="72B6D364" w14:textId="77777777" w:rsidR="001A010D" w:rsidRDefault="001A010D" w:rsidP="00545D4C">
      <w:pPr>
        <w:spacing w:line="276" w:lineRule="auto"/>
        <w:rPr>
          <w:rFonts w:ascii="Arial" w:hAnsi="Arial" w:cs="Arial"/>
        </w:rPr>
      </w:pPr>
    </w:p>
    <w:p w14:paraId="7781DEC2" w14:textId="77777777" w:rsidR="001A010D" w:rsidRDefault="001A010D" w:rsidP="00545D4C">
      <w:pPr>
        <w:spacing w:line="276" w:lineRule="auto"/>
        <w:rPr>
          <w:rFonts w:ascii="Arial" w:hAnsi="Arial" w:cs="Arial"/>
        </w:rPr>
      </w:pPr>
    </w:p>
    <w:p w14:paraId="5D69A1BB" w14:textId="77777777" w:rsidR="00444213" w:rsidRDefault="00444213">
      <w:pPr>
        <w:spacing w:after="200" w:line="276" w:lineRule="auto"/>
      </w:pPr>
      <w:r>
        <w:br w:type="page"/>
      </w:r>
    </w:p>
    <w:p w14:paraId="386E799F" w14:textId="77777777" w:rsidR="00444213" w:rsidRPr="00444213" w:rsidRDefault="00444213" w:rsidP="00444213"/>
    <w:p w14:paraId="013C97D1" w14:textId="77777777" w:rsidR="002A49BB" w:rsidRPr="00935976" w:rsidRDefault="002A49BB" w:rsidP="00935976">
      <w:pPr>
        <w:pStyle w:val="Kop2"/>
      </w:pPr>
      <w:bookmarkStart w:id="18" w:name="_Toc280352953"/>
      <w:bookmarkStart w:id="19" w:name="_Toc298250968"/>
      <w:bookmarkStart w:id="20" w:name="_Toc327715420"/>
      <w:bookmarkStart w:id="21" w:name="_Toc235862407"/>
      <w:bookmarkStart w:id="22" w:name="_Toc417647515"/>
      <w:bookmarkStart w:id="23" w:name="_Toc225419771"/>
      <w:bookmarkEnd w:id="8"/>
      <w:bookmarkEnd w:id="9"/>
      <w:bookmarkEnd w:id="10"/>
      <w:r w:rsidRPr="00935976">
        <w:t>Directe en indirecte GHG-emissies</w:t>
      </w:r>
      <w:bookmarkEnd w:id="18"/>
      <w:bookmarkEnd w:id="19"/>
      <w:bookmarkEnd w:id="20"/>
      <w:bookmarkEnd w:id="21"/>
      <w:bookmarkEnd w:id="22"/>
      <w:bookmarkEnd w:id="23"/>
    </w:p>
    <w:p w14:paraId="39B80DD4" w14:textId="2D64DDC4" w:rsidR="00E525FF" w:rsidRPr="00903089" w:rsidRDefault="00E525FF" w:rsidP="00E525FF">
      <w:pPr>
        <w:spacing w:line="276" w:lineRule="auto"/>
        <w:jc w:val="both"/>
        <w:rPr>
          <w:rFonts w:ascii="Arial" w:hAnsi="Arial" w:cs="Arial"/>
        </w:rPr>
      </w:pPr>
      <w:r w:rsidRPr="00903089">
        <w:rPr>
          <w:rFonts w:ascii="Arial" w:hAnsi="Arial" w:cs="Arial"/>
        </w:rPr>
        <w:t xml:space="preserve">In deze paragraaf zijn de emissies van </w:t>
      </w:r>
      <w:r w:rsidR="00583CD8">
        <w:rPr>
          <w:rFonts w:ascii="Arial" w:hAnsi="Arial" w:cs="Arial"/>
        </w:rPr>
        <w:t>‘t Hoen BV</w:t>
      </w:r>
      <w:r w:rsidRPr="00903089">
        <w:rPr>
          <w:rFonts w:ascii="Arial" w:hAnsi="Arial" w:cs="Arial"/>
        </w:rPr>
        <w:t xml:space="preserve"> volgens het </w:t>
      </w:r>
      <w:proofErr w:type="spellStart"/>
      <w:r w:rsidRPr="00903089">
        <w:rPr>
          <w:rFonts w:ascii="Arial" w:hAnsi="Arial" w:cs="Arial"/>
        </w:rPr>
        <w:t>Greenhouse</w:t>
      </w:r>
      <w:proofErr w:type="spellEnd"/>
      <w:r w:rsidRPr="00903089">
        <w:rPr>
          <w:rFonts w:ascii="Arial" w:hAnsi="Arial" w:cs="Arial"/>
        </w:rPr>
        <w:t xml:space="preserve"> Gas Protocol (GHG-Protocol) omschreven. Er is onderscheid gemaakt tussen </w:t>
      </w:r>
      <w:r>
        <w:rPr>
          <w:rFonts w:ascii="Arial" w:hAnsi="Arial" w:cs="Arial"/>
        </w:rPr>
        <w:t>3</w:t>
      </w:r>
      <w:r w:rsidRPr="00903089">
        <w:rPr>
          <w:rFonts w:ascii="Arial" w:hAnsi="Arial" w:cs="Arial"/>
        </w:rPr>
        <w:t xml:space="preserve"> scopes aan de hand waarvan de emissies kunnen worden ingedeeld. Hieruit ontstaat een CO2-footprint die geanalyseerd en gemonitord kan worden. </w:t>
      </w:r>
    </w:p>
    <w:p w14:paraId="5DC65988" w14:textId="77777777" w:rsidR="002A49BB" w:rsidRPr="00CE4DA6" w:rsidRDefault="002A49BB" w:rsidP="002A49BB">
      <w:pPr>
        <w:spacing w:line="276" w:lineRule="auto"/>
        <w:rPr>
          <w:rFonts w:ascii="Arial" w:hAnsi="Arial" w:cs="Arial"/>
        </w:rPr>
      </w:pPr>
    </w:p>
    <w:p w14:paraId="1D65A6EA" w14:textId="1771429B" w:rsidR="002A49BB" w:rsidRPr="00CE4DA6" w:rsidRDefault="002A49BB" w:rsidP="002A49BB">
      <w:pPr>
        <w:pStyle w:val="Kop2"/>
      </w:pPr>
      <w:bookmarkStart w:id="24" w:name="_Toc225419772"/>
      <w:r w:rsidRPr="00CE4DA6">
        <w:t>CO2 footprint</w:t>
      </w:r>
      <w:bookmarkEnd w:id="24"/>
      <w:r w:rsidRPr="00CE4DA6">
        <w:t xml:space="preserve"> </w:t>
      </w:r>
    </w:p>
    <w:p w14:paraId="008B4733" w14:textId="753FAB90" w:rsidR="002A49BB" w:rsidRDefault="002A49BB" w:rsidP="002A49BB">
      <w:pPr>
        <w:rPr>
          <w:rFonts w:ascii="Arial" w:hAnsi="Arial" w:cs="Arial"/>
        </w:rPr>
      </w:pPr>
    </w:p>
    <w:p w14:paraId="1294393D" w14:textId="1B92D23C" w:rsidR="001A3DC2" w:rsidRDefault="001A3DC2" w:rsidP="00C519EC">
      <w:pPr>
        <w:spacing w:line="276" w:lineRule="auto"/>
        <w:rPr>
          <w:rFonts w:ascii="Arial" w:hAnsi="Arial" w:cs="Arial"/>
          <w:i/>
        </w:rPr>
      </w:pPr>
    </w:p>
    <w:p w14:paraId="7BBC2F3C" w14:textId="518C9142" w:rsidR="00C519EC" w:rsidRPr="00286E85" w:rsidRDefault="00ED0A02" w:rsidP="00C519EC">
      <w:pPr>
        <w:spacing w:line="276" w:lineRule="auto"/>
        <w:rPr>
          <w:rFonts w:ascii="Arial" w:hAnsi="Arial" w:cs="Arial"/>
          <w:i/>
        </w:rPr>
      </w:pPr>
      <w:r w:rsidRPr="00ED0A02">
        <w:rPr>
          <w:rFonts w:ascii="Arial" w:hAnsi="Arial" w:cs="Arial"/>
          <w:i/>
        </w:rPr>
        <w:drawing>
          <wp:inline distT="0" distB="0" distL="0" distR="0" wp14:anchorId="18AD6B4E" wp14:editId="0EAF9BB4">
            <wp:extent cx="6120130" cy="3564255"/>
            <wp:effectExtent l="0" t="0" r="0" b="0"/>
            <wp:docPr id="175287715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877154" name=""/>
                    <pic:cNvPicPr/>
                  </pic:nvPicPr>
                  <pic:blipFill>
                    <a:blip r:embed="rId11"/>
                    <a:stretch>
                      <a:fillRect/>
                    </a:stretch>
                  </pic:blipFill>
                  <pic:spPr>
                    <a:xfrm>
                      <a:off x="0" y="0"/>
                      <a:ext cx="6120130" cy="3564255"/>
                    </a:xfrm>
                    <a:prstGeom prst="rect">
                      <a:avLst/>
                    </a:prstGeom>
                  </pic:spPr>
                </pic:pic>
              </a:graphicData>
            </a:graphic>
          </wp:inline>
        </w:drawing>
      </w:r>
      <w:r w:rsidR="00C519EC" w:rsidRPr="00286E85">
        <w:rPr>
          <w:rFonts w:ascii="Arial" w:hAnsi="Arial" w:cs="Arial"/>
          <w:i/>
        </w:rPr>
        <w:t xml:space="preserve">Tabel </w:t>
      </w:r>
      <w:r w:rsidR="00C519EC">
        <w:rPr>
          <w:rFonts w:ascii="Arial" w:hAnsi="Arial" w:cs="Arial"/>
          <w:i/>
        </w:rPr>
        <w:t>1 (footprint 202</w:t>
      </w:r>
      <w:r w:rsidR="00085D56">
        <w:rPr>
          <w:rFonts w:ascii="Arial" w:hAnsi="Arial" w:cs="Arial"/>
          <w:i/>
        </w:rPr>
        <w:t>5</w:t>
      </w:r>
      <w:r w:rsidR="00C519EC">
        <w:rPr>
          <w:rFonts w:ascii="Arial" w:hAnsi="Arial" w:cs="Arial"/>
          <w:i/>
        </w:rPr>
        <w:t>)</w:t>
      </w:r>
    </w:p>
    <w:p w14:paraId="67B42E61" w14:textId="77777777" w:rsidR="00ED0A02" w:rsidRDefault="00ED0A02">
      <w:pPr>
        <w:spacing w:after="200" w:line="276" w:lineRule="auto"/>
        <w:rPr>
          <w:rFonts w:ascii="Arial" w:hAnsi="Arial" w:cs="Arial"/>
          <w:i/>
        </w:rPr>
      </w:pPr>
    </w:p>
    <w:p w14:paraId="1719ED31" w14:textId="4BB4CF7A" w:rsidR="00D52903" w:rsidRDefault="00D52903">
      <w:pPr>
        <w:spacing w:after="200" w:line="276" w:lineRule="auto"/>
        <w:rPr>
          <w:rFonts w:ascii="Arial" w:hAnsi="Arial" w:cs="Arial"/>
          <w:i/>
        </w:rPr>
      </w:pPr>
      <w:r>
        <w:rPr>
          <w:rFonts w:ascii="Arial" w:hAnsi="Arial" w:cs="Arial"/>
          <w:i/>
        </w:rPr>
        <w:br w:type="page"/>
      </w:r>
    </w:p>
    <w:p w14:paraId="30CEA053" w14:textId="77777777" w:rsidR="004D29C0" w:rsidRPr="0013159C" w:rsidRDefault="004D29C0" w:rsidP="004D29C0">
      <w:pPr>
        <w:spacing w:after="200" w:line="276" w:lineRule="auto"/>
        <w:rPr>
          <w:rFonts w:ascii="Arial" w:hAnsi="Arial" w:cs="Arial"/>
          <w:i/>
        </w:rPr>
      </w:pPr>
    </w:p>
    <w:p w14:paraId="28C2336A" w14:textId="62C52974" w:rsidR="002A49BB" w:rsidRPr="00CE4DA6" w:rsidRDefault="002A49BB" w:rsidP="002A49BB">
      <w:pPr>
        <w:pStyle w:val="Kop2"/>
      </w:pPr>
      <w:bookmarkStart w:id="25" w:name="_Toc225419773"/>
      <w:r w:rsidRPr="00CE4DA6">
        <w:t>Projecten met gunningsvoordeel</w:t>
      </w:r>
      <w:bookmarkEnd w:id="25"/>
    </w:p>
    <w:p w14:paraId="3D3B3124" w14:textId="77777777" w:rsidR="002A49BB" w:rsidRPr="00CE4DA6" w:rsidRDefault="002A49BB" w:rsidP="002A49BB">
      <w:pPr>
        <w:spacing w:line="276" w:lineRule="auto"/>
        <w:rPr>
          <w:rFonts w:ascii="Arial" w:hAnsi="Arial" w:cs="Arial"/>
        </w:rPr>
      </w:pPr>
      <w:r w:rsidRPr="00CE4DA6">
        <w:rPr>
          <w:rFonts w:ascii="Arial" w:hAnsi="Arial" w:cs="Arial"/>
        </w:rPr>
        <w:t xml:space="preserve">Van komende, lopende en opgeleverde projecten waarop gunningvoordeel is verkregen in relatie tot de CO2-prestatieladder, wordt de CO2-emissie gerapporteerd en geëvalueerd. Naar aanleiding hiervan worden reductiedoelstellingen en –maatregelen vastgesteld, welke integraal worden opgenomen in de verschillende plannen en rapportages. </w:t>
      </w:r>
    </w:p>
    <w:p w14:paraId="22D8FE6F" w14:textId="77777777" w:rsidR="002A49BB" w:rsidRPr="00CE4DA6" w:rsidRDefault="002A49BB" w:rsidP="002A49BB">
      <w:pPr>
        <w:spacing w:line="276" w:lineRule="auto"/>
        <w:rPr>
          <w:rFonts w:ascii="Arial" w:hAnsi="Arial" w:cs="Arial"/>
        </w:rPr>
      </w:pPr>
    </w:p>
    <w:p w14:paraId="79A59F52" w14:textId="77777777" w:rsidR="002A49BB" w:rsidRPr="00CE4DA6" w:rsidRDefault="002A49BB" w:rsidP="002A49BB">
      <w:pPr>
        <w:spacing w:line="276" w:lineRule="auto"/>
        <w:rPr>
          <w:rFonts w:ascii="Arial" w:hAnsi="Arial" w:cs="Arial"/>
          <w:b/>
        </w:rPr>
      </w:pPr>
      <w:r w:rsidRPr="00CE4DA6">
        <w:rPr>
          <w:rFonts w:ascii="Arial" w:hAnsi="Arial" w:cs="Arial"/>
          <w:b/>
        </w:rPr>
        <w:t>Komende projecten (</w:t>
      </w:r>
      <w:proofErr w:type="spellStart"/>
      <w:r w:rsidRPr="00CE4DA6">
        <w:rPr>
          <w:rFonts w:ascii="Arial" w:hAnsi="Arial" w:cs="Arial"/>
          <w:b/>
        </w:rPr>
        <w:t>aanbestedings</w:t>
      </w:r>
      <w:proofErr w:type="spellEnd"/>
      <w:r w:rsidRPr="00CE4DA6">
        <w:rPr>
          <w:rFonts w:ascii="Arial" w:hAnsi="Arial" w:cs="Arial"/>
          <w:b/>
        </w:rPr>
        <w:t xml:space="preserve"> -/gunningsfase) </w:t>
      </w:r>
    </w:p>
    <w:p w14:paraId="61DDF310" w14:textId="77777777" w:rsidR="00792066" w:rsidRPr="00CE4DA6" w:rsidRDefault="00792066" w:rsidP="00792066">
      <w:pPr>
        <w:pStyle w:val="Lijstalinea"/>
        <w:numPr>
          <w:ilvl w:val="0"/>
          <w:numId w:val="4"/>
        </w:numPr>
        <w:spacing w:line="276" w:lineRule="auto"/>
        <w:rPr>
          <w:rFonts w:ascii="Arial" w:hAnsi="Arial" w:cs="Arial"/>
        </w:rPr>
      </w:pPr>
      <w:r w:rsidRPr="00CE4DA6">
        <w:rPr>
          <w:rFonts w:ascii="Arial" w:hAnsi="Arial" w:cs="Arial"/>
        </w:rPr>
        <w:t>Geen</w:t>
      </w:r>
    </w:p>
    <w:p w14:paraId="1AC2AAC5" w14:textId="77777777" w:rsidR="002A49BB" w:rsidRPr="00CE4DA6" w:rsidRDefault="002A49BB" w:rsidP="002A49BB">
      <w:pPr>
        <w:spacing w:line="276" w:lineRule="auto"/>
        <w:rPr>
          <w:rFonts w:ascii="Arial" w:hAnsi="Arial" w:cs="Arial"/>
          <w:b/>
        </w:rPr>
      </w:pPr>
      <w:r w:rsidRPr="00CE4DA6">
        <w:rPr>
          <w:rFonts w:ascii="Arial" w:hAnsi="Arial" w:cs="Arial"/>
          <w:b/>
        </w:rPr>
        <w:t xml:space="preserve">Lopende projecten (uitvoeringsfase) </w:t>
      </w:r>
    </w:p>
    <w:p w14:paraId="391E0801" w14:textId="77777777" w:rsidR="002A49BB" w:rsidRPr="00CE4DA6" w:rsidRDefault="002A49BB" w:rsidP="002A49BB">
      <w:pPr>
        <w:pStyle w:val="Lijstalinea"/>
        <w:numPr>
          <w:ilvl w:val="0"/>
          <w:numId w:val="4"/>
        </w:numPr>
        <w:spacing w:line="276" w:lineRule="auto"/>
        <w:rPr>
          <w:rFonts w:ascii="Arial" w:hAnsi="Arial" w:cs="Arial"/>
        </w:rPr>
      </w:pPr>
      <w:r w:rsidRPr="00CE4DA6">
        <w:rPr>
          <w:rFonts w:ascii="Arial" w:hAnsi="Arial" w:cs="Arial"/>
        </w:rPr>
        <w:t>Geen</w:t>
      </w:r>
    </w:p>
    <w:p w14:paraId="5025F04B" w14:textId="77777777" w:rsidR="002A49BB" w:rsidRPr="00CE4DA6" w:rsidRDefault="002A49BB" w:rsidP="002A49BB">
      <w:pPr>
        <w:spacing w:line="276" w:lineRule="auto"/>
        <w:rPr>
          <w:rFonts w:ascii="Arial" w:hAnsi="Arial" w:cs="Arial"/>
          <w:b/>
        </w:rPr>
      </w:pPr>
      <w:r w:rsidRPr="00CE4DA6">
        <w:rPr>
          <w:rFonts w:ascii="Arial" w:hAnsi="Arial" w:cs="Arial"/>
          <w:b/>
        </w:rPr>
        <w:t xml:space="preserve">Opgeleverde projecten (nazorgfase) </w:t>
      </w:r>
    </w:p>
    <w:p w14:paraId="3B613A84" w14:textId="375AEA95" w:rsidR="002A49BB" w:rsidRPr="00B807E6" w:rsidRDefault="002A49BB" w:rsidP="00A161CA">
      <w:pPr>
        <w:pStyle w:val="Lijstalinea"/>
        <w:numPr>
          <w:ilvl w:val="0"/>
          <w:numId w:val="6"/>
        </w:numPr>
        <w:spacing w:line="276" w:lineRule="auto"/>
        <w:rPr>
          <w:rFonts w:ascii="Arial" w:hAnsi="Arial" w:cs="Arial"/>
        </w:rPr>
      </w:pPr>
      <w:r w:rsidRPr="00B807E6">
        <w:rPr>
          <w:rFonts w:ascii="Arial" w:hAnsi="Arial" w:cs="Arial"/>
        </w:rPr>
        <w:t>Geen</w:t>
      </w:r>
    </w:p>
    <w:p w14:paraId="1C0EA901" w14:textId="77777777" w:rsidR="002A49BB" w:rsidRDefault="002A49BB" w:rsidP="002A49BB">
      <w:pPr>
        <w:spacing w:line="276" w:lineRule="auto"/>
        <w:rPr>
          <w:rFonts w:ascii="Arial" w:hAnsi="Arial" w:cs="Arial"/>
          <w:b/>
        </w:rPr>
      </w:pPr>
      <w:r w:rsidRPr="00CE4DA6">
        <w:rPr>
          <w:rFonts w:ascii="Arial" w:hAnsi="Arial" w:cs="Arial"/>
          <w:b/>
        </w:rPr>
        <w:br w:type="page"/>
      </w:r>
    </w:p>
    <w:p w14:paraId="23F6F77E" w14:textId="77777777" w:rsidR="0048668E" w:rsidRPr="00CE4DA6" w:rsidRDefault="0048668E" w:rsidP="002A49BB">
      <w:pPr>
        <w:spacing w:line="276" w:lineRule="auto"/>
        <w:rPr>
          <w:rFonts w:ascii="Arial" w:hAnsi="Arial" w:cs="Arial"/>
          <w:b/>
        </w:rPr>
      </w:pPr>
    </w:p>
    <w:p w14:paraId="28AE35C6" w14:textId="77777777" w:rsidR="001E5502" w:rsidRPr="00B81595" w:rsidRDefault="001E5502" w:rsidP="00BF0CBB">
      <w:pPr>
        <w:spacing w:line="276" w:lineRule="auto"/>
        <w:rPr>
          <w:rFonts w:ascii="Arial" w:eastAsia="Georgia" w:hAnsi="Arial" w:cs="Arial"/>
        </w:rPr>
      </w:pPr>
    </w:p>
    <w:p w14:paraId="548E9B94" w14:textId="77777777" w:rsidR="002A49BB" w:rsidRPr="00CE4DA6" w:rsidRDefault="002A49BB" w:rsidP="002A49BB">
      <w:pPr>
        <w:pStyle w:val="Kop1"/>
      </w:pPr>
      <w:bookmarkStart w:id="26" w:name="_Toc225419774"/>
      <w:r>
        <w:t>Voortgang reductiedoestellingen</w:t>
      </w:r>
      <w:bookmarkEnd w:id="26"/>
    </w:p>
    <w:p w14:paraId="7DF34E22" w14:textId="77777777" w:rsidR="002A49BB" w:rsidRPr="00CE4DA6" w:rsidRDefault="002A49BB" w:rsidP="002A49BB">
      <w:pPr>
        <w:spacing w:line="276" w:lineRule="auto"/>
        <w:rPr>
          <w:rFonts w:ascii="Arial" w:hAnsi="Arial" w:cs="Arial"/>
        </w:rPr>
      </w:pPr>
    </w:p>
    <w:p w14:paraId="7A097897" w14:textId="77777777" w:rsidR="002A49BB" w:rsidRPr="00CE4DA6" w:rsidRDefault="002A49BB" w:rsidP="002A49BB">
      <w:pPr>
        <w:spacing w:line="276" w:lineRule="auto"/>
        <w:rPr>
          <w:rFonts w:ascii="Arial" w:eastAsia="Georgia" w:hAnsi="Arial" w:cs="Arial"/>
        </w:rPr>
      </w:pPr>
      <w:r w:rsidRPr="00044100">
        <w:rPr>
          <w:rFonts w:ascii="Arial" w:eastAsia="Georgia" w:hAnsi="Arial" w:cs="Arial"/>
        </w:rPr>
        <w:t>In dit document worden de scope 1</w:t>
      </w:r>
      <w:r w:rsidR="00DF69CF">
        <w:rPr>
          <w:rFonts w:ascii="Arial" w:eastAsia="Georgia" w:hAnsi="Arial" w:cs="Arial"/>
        </w:rPr>
        <w:t>,</w:t>
      </w:r>
      <w:r w:rsidR="00DF69CF">
        <w:rPr>
          <w:rFonts w:ascii="Arial" w:eastAsia="Georgia" w:hAnsi="Arial" w:cs="Arial"/>
          <w:vertAlign w:val="superscript"/>
        </w:rPr>
        <w:t>,</w:t>
      </w:r>
      <w:r w:rsidRPr="00044100">
        <w:rPr>
          <w:rFonts w:ascii="Arial" w:eastAsia="Georgia" w:hAnsi="Arial" w:cs="Arial"/>
        </w:rPr>
        <w:t>2</w:t>
      </w:r>
      <w:r w:rsidR="00DF69CF">
        <w:rPr>
          <w:rFonts w:ascii="Arial" w:eastAsia="Georgia" w:hAnsi="Arial" w:cs="Arial"/>
        </w:rPr>
        <w:t xml:space="preserve"> en 3</w:t>
      </w:r>
      <w:r w:rsidRPr="00044100">
        <w:rPr>
          <w:rFonts w:ascii="Arial" w:eastAsia="Georgia" w:hAnsi="Arial" w:cs="Arial"/>
        </w:rPr>
        <w:t xml:space="preserve"> CO2 reductiedoelstelling gepresenteerd. Voorafgaand hieraan is de CO2 footprint opgesteld voor scope 1 &amp; 2 volgens eisen zoals gesteld in ISO14064-1 en het GHG Protocol. Onderstaand worden </w:t>
      </w:r>
      <w:r w:rsidR="0046350E">
        <w:rPr>
          <w:rFonts w:ascii="Arial" w:eastAsia="Georgia" w:hAnsi="Arial" w:cs="Arial"/>
        </w:rPr>
        <w:t>de doelstellingen gepresenteerd</w:t>
      </w:r>
      <w:r w:rsidRPr="00044100">
        <w:rPr>
          <w:rFonts w:ascii="Arial" w:eastAsia="Georgia" w:hAnsi="Arial" w:cs="Arial"/>
        </w:rPr>
        <w:t>. Alle maatregelen die worden getroffen om deze doelstelling</w:t>
      </w:r>
      <w:r w:rsidR="0046350E">
        <w:rPr>
          <w:rFonts w:ascii="Arial" w:eastAsia="Georgia" w:hAnsi="Arial" w:cs="Arial"/>
        </w:rPr>
        <w:t>en</w:t>
      </w:r>
      <w:r w:rsidRPr="00044100">
        <w:rPr>
          <w:rFonts w:ascii="Arial" w:eastAsia="Georgia" w:hAnsi="Arial" w:cs="Arial"/>
        </w:rPr>
        <w:t xml:space="preserve"> te behalen worden hier genoemd. De doelstellingen zijn opgesteld in overleg met, en goedk</w:t>
      </w:r>
      <w:r w:rsidR="0046350E">
        <w:rPr>
          <w:rFonts w:ascii="Arial" w:eastAsia="Georgia" w:hAnsi="Arial" w:cs="Arial"/>
        </w:rPr>
        <w:t xml:space="preserve">euring van, het management. De </w:t>
      </w:r>
      <w:r w:rsidRPr="00044100">
        <w:rPr>
          <w:rFonts w:ascii="Arial" w:eastAsia="Georgia" w:hAnsi="Arial" w:cs="Arial"/>
        </w:rPr>
        <w:t xml:space="preserve">doelstellingen en maatregelen worden elk half jaar </w:t>
      </w:r>
      <w:proofErr w:type="spellStart"/>
      <w:r w:rsidRPr="00044100">
        <w:rPr>
          <w:rFonts w:ascii="Arial" w:eastAsia="Georgia" w:hAnsi="Arial" w:cs="Arial"/>
        </w:rPr>
        <w:t>gereviewed</w:t>
      </w:r>
      <w:proofErr w:type="spellEnd"/>
      <w:r w:rsidRPr="00044100">
        <w:rPr>
          <w:rFonts w:ascii="Arial" w:eastAsia="Georgia" w:hAnsi="Arial" w:cs="Arial"/>
        </w:rPr>
        <w:t>.</w:t>
      </w:r>
    </w:p>
    <w:p w14:paraId="58643E00" w14:textId="77777777" w:rsidR="0060304C" w:rsidRDefault="0060304C" w:rsidP="0060304C">
      <w:pPr>
        <w:spacing w:line="276" w:lineRule="auto"/>
        <w:rPr>
          <w:rFonts w:ascii="Arial" w:eastAsia="Georgia" w:hAnsi="Arial" w:cs="Arial"/>
        </w:rPr>
      </w:pPr>
    </w:p>
    <w:p w14:paraId="7CE05CFC" w14:textId="01F61266" w:rsidR="00A6798C" w:rsidRDefault="00B10B82" w:rsidP="00A6798C">
      <w:pPr>
        <w:pStyle w:val="Kop2"/>
      </w:pPr>
      <w:bookmarkStart w:id="27" w:name="_Toc10544014"/>
      <w:bookmarkStart w:id="28" w:name="_Toc413925947"/>
      <w:bookmarkStart w:id="29" w:name="_Toc413926023"/>
      <w:bookmarkStart w:id="30" w:name="_Toc225419775"/>
      <w:r>
        <w:t>Doelstellingen per scope</w:t>
      </w:r>
      <w:bookmarkEnd w:id="30"/>
      <w:r>
        <w:t xml:space="preserve"> </w:t>
      </w:r>
      <w:bookmarkEnd w:id="27"/>
    </w:p>
    <w:p w14:paraId="6AFEE297" w14:textId="77777777" w:rsidR="00AB3837" w:rsidRDefault="00AB3837" w:rsidP="00AB3837"/>
    <w:p w14:paraId="6A43A86D" w14:textId="6521C76F" w:rsidR="00C629A2" w:rsidRDefault="00B149B6" w:rsidP="00C629A2">
      <w:pPr>
        <w:spacing w:line="276" w:lineRule="auto"/>
        <w:rPr>
          <w:rFonts w:ascii="Arial" w:eastAsia="Georgia" w:hAnsi="Arial" w:cs="Arial"/>
        </w:rPr>
      </w:pPr>
      <w:r w:rsidRPr="00B149B6">
        <w:rPr>
          <w:rFonts w:ascii="Arial" w:eastAsia="Georgia" w:hAnsi="Arial" w:cs="Arial"/>
        </w:rPr>
        <w:drawing>
          <wp:inline distT="0" distB="0" distL="0" distR="0" wp14:anchorId="5BECCD75" wp14:editId="23ED2308">
            <wp:extent cx="6120130" cy="4192270"/>
            <wp:effectExtent l="0" t="0" r="0" b="0"/>
            <wp:docPr id="200016822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168223" name=""/>
                    <pic:cNvPicPr/>
                  </pic:nvPicPr>
                  <pic:blipFill>
                    <a:blip r:embed="rId12"/>
                    <a:stretch>
                      <a:fillRect/>
                    </a:stretch>
                  </pic:blipFill>
                  <pic:spPr>
                    <a:xfrm>
                      <a:off x="0" y="0"/>
                      <a:ext cx="6120130" cy="4192270"/>
                    </a:xfrm>
                    <a:prstGeom prst="rect">
                      <a:avLst/>
                    </a:prstGeom>
                  </pic:spPr>
                </pic:pic>
              </a:graphicData>
            </a:graphic>
          </wp:inline>
        </w:drawing>
      </w:r>
    </w:p>
    <w:p w14:paraId="5C41B40A" w14:textId="31D15888" w:rsidR="00196F53" w:rsidRPr="00196F53" w:rsidRDefault="00196F53" w:rsidP="00C629A2">
      <w:pPr>
        <w:spacing w:line="276" w:lineRule="auto"/>
        <w:rPr>
          <w:rFonts w:ascii="Arial" w:eastAsia="Georgia" w:hAnsi="Arial" w:cs="Arial"/>
          <w:b/>
          <w:bCs/>
        </w:rPr>
      </w:pPr>
      <w:r w:rsidRPr="00196F53">
        <w:rPr>
          <w:rFonts w:ascii="Arial" w:eastAsia="Georgia" w:hAnsi="Arial" w:cs="Arial"/>
          <w:b/>
          <w:bCs/>
        </w:rPr>
        <w:t>Analyse</w:t>
      </w:r>
    </w:p>
    <w:p w14:paraId="4CC90669" w14:textId="723E4E53" w:rsidR="00C629A2" w:rsidRDefault="00196F53" w:rsidP="00A83B3A">
      <w:pPr>
        <w:spacing w:line="276" w:lineRule="auto"/>
        <w:rPr>
          <w:rFonts w:ascii="Arial" w:eastAsia="Georgia" w:hAnsi="Arial" w:cs="Arial"/>
        </w:rPr>
      </w:pPr>
      <w:r>
        <w:rPr>
          <w:rFonts w:ascii="Arial" w:eastAsia="Georgia" w:hAnsi="Arial" w:cs="Arial"/>
        </w:rPr>
        <w:t xml:space="preserve">De </w:t>
      </w:r>
      <w:r w:rsidR="00EF10BD">
        <w:rPr>
          <w:rFonts w:ascii="Arial" w:eastAsia="Georgia" w:hAnsi="Arial" w:cs="Arial"/>
        </w:rPr>
        <w:t xml:space="preserve">reductie in scope 1 ligt goed op schema. In 2025 </w:t>
      </w:r>
      <w:r w:rsidR="007D6A6F">
        <w:rPr>
          <w:rFonts w:ascii="Arial" w:eastAsia="Georgia" w:hAnsi="Arial" w:cs="Arial"/>
        </w:rPr>
        <w:t>is</w:t>
      </w:r>
      <w:r w:rsidR="00EF10BD">
        <w:rPr>
          <w:rFonts w:ascii="Arial" w:eastAsia="Georgia" w:hAnsi="Arial" w:cs="Arial"/>
        </w:rPr>
        <w:t xml:space="preserve"> door het wegvallen van een groot maaibestek minder diesel gebruikt.</w:t>
      </w:r>
      <w:r w:rsidR="00F85DC8">
        <w:rPr>
          <w:rFonts w:ascii="Arial" w:eastAsia="Georgia" w:hAnsi="Arial" w:cs="Arial"/>
        </w:rPr>
        <w:t xml:space="preserve"> Omdat het zomaar kan dat er een ander maaibestek gewonnen wordt </w:t>
      </w:r>
      <w:r w:rsidR="008A596C">
        <w:rPr>
          <w:rFonts w:ascii="Arial" w:eastAsia="Georgia" w:hAnsi="Arial" w:cs="Arial"/>
        </w:rPr>
        <w:t>behouden we de huidige doelstelling</w:t>
      </w:r>
    </w:p>
    <w:p w14:paraId="6302D61F" w14:textId="31BCECC9" w:rsidR="0006307C" w:rsidRDefault="0006307C">
      <w:pPr>
        <w:spacing w:after="200" w:line="276" w:lineRule="auto"/>
        <w:rPr>
          <w:rFonts w:ascii="Arial" w:eastAsia="Georgia" w:hAnsi="Arial" w:cs="Arial"/>
          <w:noProof/>
        </w:rPr>
      </w:pPr>
      <w:r>
        <w:rPr>
          <w:rFonts w:ascii="Arial" w:eastAsia="Georgia" w:hAnsi="Arial" w:cs="Arial"/>
          <w:noProof/>
        </w:rPr>
        <w:br w:type="page"/>
      </w:r>
    </w:p>
    <w:p w14:paraId="37D4A5CC" w14:textId="14126FA9" w:rsidR="00261BA0" w:rsidRPr="00A83B3A" w:rsidRDefault="00C44DC3" w:rsidP="00A83B3A">
      <w:pPr>
        <w:spacing w:line="276" w:lineRule="auto"/>
        <w:rPr>
          <w:rFonts w:ascii="Arial" w:eastAsia="Georgia" w:hAnsi="Arial" w:cs="Arial"/>
        </w:rPr>
      </w:pPr>
      <w:r w:rsidRPr="00C44DC3">
        <w:rPr>
          <w:rFonts w:ascii="Arial" w:eastAsia="Georgia" w:hAnsi="Arial" w:cs="Arial"/>
        </w:rPr>
        <w:lastRenderedPageBreak/>
        <w:drawing>
          <wp:inline distT="0" distB="0" distL="0" distR="0" wp14:anchorId="22525839" wp14:editId="19614385">
            <wp:extent cx="6120130" cy="4340225"/>
            <wp:effectExtent l="0" t="0" r="0" b="3175"/>
            <wp:docPr id="202039228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392280" name=""/>
                    <pic:cNvPicPr/>
                  </pic:nvPicPr>
                  <pic:blipFill>
                    <a:blip r:embed="rId13"/>
                    <a:stretch>
                      <a:fillRect/>
                    </a:stretch>
                  </pic:blipFill>
                  <pic:spPr>
                    <a:xfrm>
                      <a:off x="0" y="0"/>
                      <a:ext cx="6120130" cy="4340225"/>
                    </a:xfrm>
                    <a:prstGeom prst="rect">
                      <a:avLst/>
                    </a:prstGeom>
                  </pic:spPr>
                </pic:pic>
              </a:graphicData>
            </a:graphic>
          </wp:inline>
        </w:drawing>
      </w:r>
    </w:p>
    <w:p w14:paraId="039BA6D0" w14:textId="77777777" w:rsidR="00A83B3A" w:rsidRPr="00A83B3A" w:rsidRDefault="00A83B3A" w:rsidP="00A83B3A">
      <w:pPr>
        <w:spacing w:line="276" w:lineRule="auto"/>
        <w:rPr>
          <w:rFonts w:ascii="Arial" w:eastAsia="Georgia" w:hAnsi="Arial" w:cs="Arial"/>
        </w:rPr>
      </w:pPr>
    </w:p>
    <w:p w14:paraId="6B5CD74C" w14:textId="17FB821E" w:rsidR="00AC7622" w:rsidRPr="00184DC0" w:rsidRDefault="00184DC0" w:rsidP="00A83B3A">
      <w:pPr>
        <w:spacing w:line="276" w:lineRule="auto"/>
        <w:rPr>
          <w:rFonts w:ascii="Arial" w:eastAsia="Georgia" w:hAnsi="Arial" w:cs="Arial"/>
          <w:b/>
          <w:bCs/>
        </w:rPr>
      </w:pPr>
      <w:r w:rsidRPr="00184DC0">
        <w:rPr>
          <w:rFonts w:ascii="Arial" w:eastAsia="Georgia" w:hAnsi="Arial" w:cs="Arial"/>
          <w:b/>
          <w:bCs/>
        </w:rPr>
        <w:t>Analyse</w:t>
      </w:r>
    </w:p>
    <w:p w14:paraId="4D185440" w14:textId="52BB82AE" w:rsidR="00AC7622" w:rsidRDefault="00184DC0" w:rsidP="00A83B3A">
      <w:pPr>
        <w:spacing w:line="276" w:lineRule="auto"/>
        <w:rPr>
          <w:rFonts w:ascii="Arial" w:eastAsia="Georgia" w:hAnsi="Arial" w:cs="Arial"/>
        </w:rPr>
      </w:pPr>
      <w:r>
        <w:rPr>
          <w:rFonts w:ascii="Arial" w:eastAsia="Georgia" w:hAnsi="Arial" w:cs="Arial"/>
        </w:rPr>
        <w:t xml:space="preserve">De uitstoot in scope 2 is </w:t>
      </w:r>
      <w:r w:rsidR="0006307C">
        <w:rPr>
          <w:rFonts w:ascii="Arial" w:eastAsia="Georgia" w:hAnsi="Arial" w:cs="Arial"/>
        </w:rPr>
        <w:t>afgenomen. Met name door de verhuizing.</w:t>
      </w:r>
    </w:p>
    <w:p w14:paraId="00D19E30" w14:textId="77777777" w:rsidR="00184DC0" w:rsidRDefault="00184DC0" w:rsidP="00A83B3A">
      <w:pPr>
        <w:spacing w:line="276" w:lineRule="auto"/>
        <w:rPr>
          <w:rFonts w:ascii="Arial" w:eastAsia="Georgia" w:hAnsi="Arial" w:cs="Arial"/>
        </w:rPr>
      </w:pPr>
    </w:p>
    <w:p w14:paraId="2BF5D645" w14:textId="77777777" w:rsidR="00184DC0" w:rsidRDefault="00184DC0" w:rsidP="00A83B3A">
      <w:pPr>
        <w:spacing w:line="276" w:lineRule="auto"/>
        <w:rPr>
          <w:rFonts w:ascii="Arial" w:eastAsia="Georgia" w:hAnsi="Arial" w:cs="Arial"/>
        </w:rPr>
      </w:pPr>
    </w:p>
    <w:p w14:paraId="73AABEBB" w14:textId="67F7F16E" w:rsidR="00C44DC3" w:rsidRDefault="00C44DC3">
      <w:pPr>
        <w:spacing w:after="200" w:line="276" w:lineRule="auto"/>
        <w:rPr>
          <w:rFonts w:ascii="Arial" w:eastAsia="Georgia" w:hAnsi="Arial" w:cs="Arial"/>
          <w:b/>
          <w:bCs/>
          <w:color w:val="1B3520"/>
          <w:kern w:val="32"/>
          <w:sz w:val="28"/>
          <w:szCs w:val="32"/>
        </w:rPr>
      </w:pPr>
      <w:bookmarkStart w:id="31" w:name="_Toc10544015"/>
      <w:bookmarkEnd w:id="28"/>
      <w:bookmarkEnd w:id="29"/>
      <w:r>
        <w:rPr>
          <w:rFonts w:ascii="Arial" w:eastAsia="Georgia" w:hAnsi="Arial" w:cs="Arial"/>
          <w:b/>
          <w:bCs/>
          <w:color w:val="1B3520"/>
          <w:kern w:val="32"/>
          <w:sz w:val="28"/>
          <w:szCs w:val="32"/>
        </w:rPr>
        <w:br w:type="page"/>
      </w:r>
    </w:p>
    <w:p w14:paraId="2DF5E49A" w14:textId="77777777" w:rsidR="00D17BFB" w:rsidRDefault="00D17BFB">
      <w:pPr>
        <w:spacing w:after="200" w:line="276" w:lineRule="auto"/>
        <w:rPr>
          <w:rFonts w:ascii="Arial" w:eastAsia="Georgia" w:hAnsi="Arial" w:cs="Arial"/>
          <w:b/>
          <w:bCs/>
          <w:color w:val="1B3520"/>
          <w:kern w:val="32"/>
          <w:sz w:val="28"/>
          <w:szCs w:val="32"/>
        </w:rPr>
      </w:pPr>
    </w:p>
    <w:p w14:paraId="7B5A63EC" w14:textId="652FBE77" w:rsidR="00686CEA" w:rsidRDefault="00686CEA" w:rsidP="00686CEA">
      <w:pPr>
        <w:pStyle w:val="Kop1"/>
        <w:rPr>
          <w:rFonts w:eastAsia="Georgia"/>
        </w:rPr>
      </w:pPr>
      <w:bookmarkStart w:id="32" w:name="_Toc225419776"/>
      <w:r>
        <w:rPr>
          <w:rFonts w:eastAsia="Georgia"/>
        </w:rPr>
        <w:t>Voortgang maatregelen</w:t>
      </w:r>
      <w:bookmarkEnd w:id="31"/>
      <w:r>
        <w:rPr>
          <w:rFonts w:eastAsia="Georgia"/>
        </w:rPr>
        <w:t>/ plan van aanpak</w:t>
      </w:r>
      <w:bookmarkEnd w:id="32"/>
    </w:p>
    <w:p w14:paraId="1E7B5F59" w14:textId="67E5A0CA" w:rsidR="00C13903" w:rsidRDefault="00686CEA" w:rsidP="00686CEA">
      <w:pPr>
        <w:spacing w:after="200" w:line="276" w:lineRule="auto"/>
        <w:rPr>
          <w:rFonts w:ascii="Arial" w:hAnsi="Arial"/>
        </w:rPr>
      </w:pPr>
      <w:r w:rsidRPr="00A17100">
        <w:rPr>
          <w:rFonts w:ascii="Arial" w:hAnsi="Arial"/>
        </w:rPr>
        <w:t>De maa</w:t>
      </w:r>
      <w:r w:rsidR="00014D14">
        <w:rPr>
          <w:rFonts w:ascii="Arial" w:hAnsi="Arial"/>
        </w:rPr>
        <w:t>t</w:t>
      </w:r>
      <w:r w:rsidRPr="00A17100">
        <w:rPr>
          <w:rFonts w:ascii="Arial" w:hAnsi="Arial"/>
        </w:rPr>
        <w:t xml:space="preserve">regelen zijn weergegeven in het plan van aanpak en de maatregellijst. </w:t>
      </w:r>
    </w:p>
    <w:tbl>
      <w:tblPr>
        <w:tblStyle w:val="Tabelraster"/>
        <w:tblW w:w="5000" w:type="pct"/>
        <w:jc w:val="center"/>
        <w:tblLook w:val="04A0" w:firstRow="1" w:lastRow="0" w:firstColumn="1" w:lastColumn="0" w:noHBand="0" w:noVBand="1"/>
      </w:tblPr>
      <w:tblGrid>
        <w:gridCol w:w="584"/>
        <w:gridCol w:w="2458"/>
        <w:gridCol w:w="1082"/>
        <w:gridCol w:w="1677"/>
        <w:gridCol w:w="1255"/>
        <w:gridCol w:w="947"/>
        <w:gridCol w:w="1625"/>
      </w:tblGrid>
      <w:tr w:rsidR="005F6D03" w:rsidRPr="00014D14" w14:paraId="3431640C" w14:textId="57887AC0" w:rsidTr="003C71ED">
        <w:trPr>
          <w:trHeight w:val="284"/>
          <w:tblHeader/>
          <w:jc w:val="center"/>
        </w:trPr>
        <w:tc>
          <w:tcPr>
            <w:tcW w:w="303" w:type="pct"/>
            <w:shd w:val="clear" w:color="auto" w:fill="1B3520"/>
          </w:tcPr>
          <w:p w14:paraId="12234DD0" w14:textId="77777777" w:rsidR="005F6D03" w:rsidRPr="00014D14" w:rsidRDefault="005F6D03" w:rsidP="00AE1E7C">
            <w:pPr>
              <w:spacing w:line="276" w:lineRule="auto"/>
              <w:rPr>
                <w:rFonts w:ascii="Arial" w:hAnsi="Arial" w:cs="Arial"/>
                <w:b/>
                <w:color w:val="FFFFFF" w:themeColor="background1"/>
                <w:sz w:val="16"/>
                <w:szCs w:val="16"/>
              </w:rPr>
            </w:pPr>
            <w:r w:rsidRPr="00014D14">
              <w:rPr>
                <w:rFonts w:ascii="Arial" w:hAnsi="Arial" w:cs="Arial"/>
                <w:b/>
                <w:color w:val="FFFFFF" w:themeColor="background1"/>
                <w:sz w:val="16"/>
                <w:szCs w:val="16"/>
              </w:rPr>
              <w:t>Nr.</w:t>
            </w:r>
          </w:p>
        </w:tc>
        <w:tc>
          <w:tcPr>
            <w:tcW w:w="1276" w:type="pct"/>
            <w:shd w:val="clear" w:color="auto" w:fill="1B3520"/>
          </w:tcPr>
          <w:p w14:paraId="6F6CDC28" w14:textId="77777777" w:rsidR="005F6D03" w:rsidRPr="00014D14" w:rsidRDefault="005F6D03" w:rsidP="00AE1E7C">
            <w:pPr>
              <w:spacing w:line="276" w:lineRule="auto"/>
              <w:rPr>
                <w:rFonts w:ascii="Arial" w:hAnsi="Arial" w:cs="Arial"/>
                <w:b/>
                <w:color w:val="FFFFFF" w:themeColor="background1"/>
                <w:sz w:val="16"/>
                <w:szCs w:val="16"/>
              </w:rPr>
            </w:pPr>
            <w:r w:rsidRPr="00014D14">
              <w:rPr>
                <w:rFonts w:ascii="Arial" w:hAnsi="Arial" w:cs="Arial"/>
                <w:b/>
                <w:color w:val="FFFFFF" w:themeColor="background1"/>
                <w:sz w:val="16"/>
                <w:szCs w:val="16"/>
              </w:rPr>
              <w:t xml:space="preserve">Actie / </w:t>
            </w:r>
            <w:proofErr w:type="spellStart"/>
            <w:r w:rsidRPr="00014D14">
              <w:rPr>
                <w:rFonts w:ascii="Arial" w:hAnsi="Arial" w:cs="Arial"/>
                <w:b/>
                <w:color w:val="FFFFFF" w:themeColor="background1"/>
                <w:sz w:val="16"/>
                <w:szCs w:val="16"/>
              </w:rPr>
              <w:t>doel</w:t>
            </w:r>
            <w:proofErr w:type="spellEnd"/>
          </w:p>
        </w:tc>
        <w:tc>
          <w:tcPr>
            <w:tcW w:w="562" w:type="pct"/>
            <w:shd w:val="clear" w:color="auto" w:fill="1B3520"/>
          </w:tcPr>
          <w:p w14:paraId="2288CBCF" w14:textId="11906221" w:rsidR="005F6D03" w:rsidRPr="00014D14" w:rsidRDefault="005F6D03" w:rsidP="00AE1E7C">
            <w:pPr>
              <w:spacing w:line="276" w:lineRule="auto"/>
              <w:rPr>
                <w:rFonts w:ascii="Arial" w:hAnsi="Arial" w:cs="Arial"/>
                <w:b/>
                <w:color w:val="FFFFFF" w:themeColor="background1"/>
                <w:sz w:val="16"/>
                <w:szCs w:val="16"/>
              </w:rPr>
            </w:pPr>
            <w:proofErr w:type="spellStart"/>
            <w:r w:rsidRPr="00014D14">
              <w:rPr>
                <w:rFonts w:ascii="Arial" w:hAnsi="Arial" w:cs="Arial"/>
                <w:b/>
                <w:color w:val="FFFFFF" w:themeColor="background1"/>
                <w:sz w:val="16"/>
                <w:szCs w:val="16"/>
              </w:rPr>
              <w:t>Verwachte</w:t>
            </w:r>
            <w:proofErr w:type="spellEnd"/>
            <w:r w:rsidRPr="00014D14">
              <w:rPr>
                <w:rFonts w:ascii="Arial" w:hAnsi="Arial" w:cs="Arial"/>
                <w:b/>
                <w:color w:val="FFFFFF" w:themeColor="background1"/>
                <w:sz w:val="16"/>
                <w:szCs w:val="16"/>
              </w:rPr>
              <w:t xml:space="preserve"> C2 </w:t>
            </w:r>
            <w:proofErr w:type="spellStart"/>
            <w:r w:rsidRPr="00014D14">
              <w:rPr>
                <w:rFonts w:ascii="Arial" w:hAnsi="Arial" w:cs="Arial"/>
                <w:b/>
                <w:color w:val="FFFFFF" w:themeColor="background1"/>
                <w:sz w:val="16"/>
                <w:szCs w:val="16"/>
              </w:rPr>
              <w:t>reductie</w:t>
            </w:r>
            <w:proofErr w:type="spellEnd"/>
          </w:p>
        </w:tc>
        <w:tc>
          <w:tcPr>
            <w:tcW w:w="871" w:type="pct"/>
            <w:shd w:val="clear" w:color="auto" w:fill="1B3520"/>
          </w:tcPr>
          <w:p w14:paraId="3E46E231" w14:textId="373C6203" w:rsidR="005F6D03" w:rsidRPr="00014D14" w:rsidRDefault="005F6D03" w:rsidP="00AE1E7C">
            <w:pPr>
              <w:spacing w:line="276" w:lineRule="auto"/>
              <w:rPr>
                <w:rFonts w:ascii="Arial" w:hAnsi="Arial" w:cs="Arial"/>
                <w:b/>
                <w:color w:val="FFFFFF" w:themeColor="background1"/>
                <w:sz w:val="16"/>
                <w:szCs w:val="16"/>
              </w:rPr>
            </w:pPr>
            <w:proofErr w:type="spellStart"/>
            <w:r w:rsidRPr="00014D14">
              <w:rPr>
                <w:rFonts w:ascii="Arial" w:hAnsi="Arial" w:cs="Arial"/>
                <w:b/>
                <w:color w:val="FFFFFF" w:themeColor="background1"/>
                <w:sz w:val="16"/>
                <w:szCs w:val="16"/>
              </w:rPr>
              <w:t>Middelen</w:t>
            </w:r>
            <w:proofErr w:type="spellEnd"/>
          </w:p>
        </w:tc>
        <w:tc>
          <w:tcPr>
            <w:tcW w:w="652" w:type="pct"/>
            <w:shd w:val="clear" w:color="auto" w:fill="1B3520"/>
          </w:tcPr>
          <w:p w14:paraId="40604EC9" w14:textId="77777777" w:rsidR="005F6D03" w:rsidRPr="00014D14" w:rsidRDefault="005F6D03" w:rsidP="00AE1E7C">
            <w:pPr>
              <w:spacing w:line="276" w:lineRule="auto"/>
              <w:rPr>
                <w:rFonts w:ascii="Arial" w:hAnsi="Arial" w:cs="Arial"/>
                <w:b/>
                <w:color w:val="FFFFFF" w:themeColor="background1"/>
                <w:sz w:val="16"/>
                <w:szCs w:val="16"/>
              </w:rPr>
            </w:pPr>
            <w:r w:rsidRPr="00014D14">
              <w:rPr>
                <w:rFonts w:ascii="Arial" w:hAnsi="Arial" w:cs="Arial"/>
                <w:b/>
                <w:color w:val="FFFFFF" w:themeColor="background1"/>
                <w:sz w:val="16"/>
                <w:szCs w:val="16"/>
              </w:rPr>
              <w:t>Wie</w:t>
            </w:r>
          </w:p>
        </w:tc>
        <w:tc>
          <w:tcPr>
            <w:tcW w:w="492" w:type="pct"/>
            <w:shd w:val="clear" w:color="auto" w:fill="1B3520"/>
          </w:tcPr>
          <w:p w14:paraId="49BB5ED1" w14:textId="77777777" w:rsidR="005F6D03" w:rsidRPr="00014D14" w:rsidRDefault="005F6D03" w:rsidP="00AE1E7C">
            <w:pPr>
              <w:spacing w:line="276" w:lineRule="auto"/>
              <w:rPr>
                <w:rFonts w:ascii="Arial" w:hAnsi="Arial" w:cs="Arial"/>
                <w:b/>
                <w:color w:val="FFFFFF" w:themeColor="background1"/>
                <w:sz w:val="16"/>
                <w:szCs w:val="16"/>
              </w:rPr>
            </w:pPr>
            <w:proofErr w:type="spellStart"/>
            <w:r w:rsidRPr="00014D14">
              <w:rPr>
                <w:rFonts w:ascii="Arial" w:hAnsi="Arial" w:cs="Arial"/>
                <w:b/>
                <w:color w:val="FFFFFF" w:themeColor="background1"/>
                <w:sz w:val="16"/>
                <w:szCs w:val="16"/>
              </w:rPr>
              <w:t>Wanneer</w:t>
            </w:r>
            <w:proofErr w:type="spellEnd"/>
          </w:p>
        </w:tc>
        <w:tc>
          <w:tcPr>
            <w:tcW w:w="844" w:type="pct"/>
            <w:shd w:val="clear" w:color="auto" w:fill="1B3520"/>
          </w:tcPr>
          <w:p w14:paraId="29DA07D8" w14:textId="10C41BFA" w:rsidR="005F6D03" w:rsidRPr="00014D14" w:rsidRDefault="005F6D03" w:rsidP="00AE1E7C">
            <w:pPr>
              <w:spacing w:line="276" w:lineRule="auto"/>
              <w:rPr>
                <w:rFonts w:ascii="Arial" w:hAnsi="Arial" w:cs="Arial"/>
                <w:b/>
                <w:color w:val="FFFFFF" w:themeColor="background1"/>
                <w:sz w:val="16"/>
                <w:szCs w:val="16"/>
              </w:rPr>
            </w:pPr>
            <w:proofErr w:type="spellStart"/>
            <w:r w:rsidRPr="00014D14">
              <w:rPr>
                <w:rFonts w:ascii="Arial" w:hAnsi="Arial" w:cs="Arial"/>
                <w:b/>
                <w:color w:val="FFFFFF" w:themeColor="background1"/>
                <w:sz w:val="16"/>
                <w:szCs w:val="16"/>
              </w:rPr>
              <w:t>Voortgang</w:t>
            </w:r>
            <w:proofErr w:type="spellEnd"/>
            <w:r w:rsidRPr="00014D14">
              <w:rPr>
                <w:rFonts w:ascii="Arial" w:hAnsi="Arial" w:cs="Arial"/>
                <w:b/>
                <w:color w:val="FFFFFF" w:themeColor="background1"/>
                <w:sz w:val="16"/>
                <w:szCs w:val="16"/>
              </w:rPr>
              <w:t xml:space="preserve"> </w:t>
            </w:r>
            <w:r w:rsidR="001B405E">
              <w:rPr>
                <w:rFonts w:ascii="Arial" w:hAnsi="Arial" w:cs="Arial"/>
                <w:b/>
                <w:color w:val="FFFFFF" w:themeColor="background1"/>
                <w:sz w:val="16"/>
                <w:szCs w:val="16"/>
              </w:rPr>
              <w:t>per 25-03-26</w:t>
            </w:r>
          </w:p>
        </w:tc>
      </w:tr>
      <w:tr w:rsidR="00C64F98" w:rsidRPr="00014D14" w14:paraId="51AE6A13" w14:textId="732AF7C5" w:rsidTr="003C71ED">
        <w:trPr>
          <w:jc w:val="center"/>
        </w:trPr>
        <w:tc>
          <w:tcPr>
            <w:tcW w:w="303" w:type="pct"/>
          </w:tcPr>
          <w:p w14:paraId="65D7FE51" w14:textId="77777777" w:rsidR="005F6D03" w:rsidRPr="00014D14" w:rsidRDefault="005F6D03" w:rsidP="00C13903">
            <w:pPr>
              <w:pStyle w:val="Lijstalinea"/>
              <w:numPr>
                <w:ilvl w:val="0"/>
                <w:numId w:val="38"/>
              </w:numPr>
              <w:spacing w:line="276" w:lineRule="auto"/>
              <w:contextualSpacing/>
              <w:jc w:val="center"/>
              <w:rPr>
                <w:rFonts w:ascii="Arial" w:hAnsi="Arial" w:cs="Arial"/>
                <w:sz w:val="16"/>
                <w:szCs w:val="16"/>
              </w:rPr>
            </w:pPr>
          </w:p>
        </w:tc>
        <w:tc>
          <w:tcPr>
            <w:tcW w:w="1276" w:type="pct"/>
          </w:tcPr>
          <w:p w14:paraId="6F6657BA" w14:textId="77777777" w:rsidR="005F6D03" w:rsidRPr="00014D14" w:rsidRDefault="005F6D03" w:rsidP="00AE1E7C">
            <w:pPr>
              <w:spacing w:line="276" w:lineRule="auto"/>
              <w:rPr>
                <w:rFonts w:ascii="Arial" w:hAnsi="Arial" w:cs="Arial"/>
                <w:sz w:val="16"/>
                <w:szCs w:val="16"/>
                <w:lang w:val="nl-NL"/>
              </w:rPr>
            </w:pPr>
            <w:r w:rsidRPr="00014D14">
              <w:rPr>
                <w:rFonts w:ascii="Arial" w:hAnsi="Arial" w:cs="Arial"/>
                <w:sz w:val="16"/>
                <w:szCs w:val="16"/>
                <w:lang w:val="nl-NL"/>
              </w:rPr>
              <w:t xml:space="preserve">Onderwerp energiebeheersing minimaal halfjaarlijks aantoonbaar bespreken </w:t>
            </w:r>
          </w:p>
          <w:p w14:paraId="2A446117" w14:textId="77777777" w:rsidR="005F6D03" w:rsidRPr="00014D14" w:rsidRDefault="005F6D03" w:rsidP="00AE1E7C">
            <w:pPr>
              <w:spacing w:line="276" w:lineRule="auto"/>
              <w:rPr>
                <w:rFonts w:ascii="Arial" w:hAnsi="Arial" w:cs="Arial"/>
                <w:sz w:val="16"/>
                <w:szCs w:val="16"/>
                <w:lang w:val="nl-NL"/>
              </w:rPr>
            </w:pPr>
          </w:p>
        </w:tc>
        <w:tc>
          <w:tcPr>
            <w:tcW w:w="562" w:type="pct"/>
          </w:tcPr>
          <w:p w14:paraId="2C54ED4C" w14:textId="3BCD70AB" w:rsidR="005F6D03" w:rsidRPr="00014D14" w:rsidRDefault="00C64F98" w:rsidP="00AE1E7C">
            <w:pPr>
              <w:spacing w:line="276" w:lineRule="auto"/>
              <w:rPr>
                <w:rFonts w:ascii="Arial" w:hAnsi="Arial" w:cs="Arial"/>
                <w:sz w:val="16"/>
                <w:szCs w:val="16"/>
              </w:rPr>
            </w:pPr>
            <w:r w:rsidRPr="00014D14">
              <w:rPr>
                <w:rFonts w:ascii="Arial" w:hAnsi="Arial" w:cs="Arial"/>
                <w:sz w:val="16"/>
                <w:szCs w:val="16"/>
              </w:rPr>
              <w:t>1%</w:t>
            </w:r>
          </w:p>
        </w:tc>
        <w:tc>
          <w:tcPr>
            <w:tcW w:w="871" w:type="pct"/>
          </w:tcPr>
          <w:p w14:paraId="1C4D65E8" w14:textId="4B8444EC" w:rsidR="005F6D03" w:rsidRPr="00014D14" w:rsidRDefault="005F6D03" w:rsidP="00AE1E7C">
            <w:pPr>
              <w:spacing w:line="276" w:lineRule="auto"/>
              <w:rPr>
                <w:rFonts w:ascii="Arial" w:hAnsi="Arial" w:cs="Arial"/>
                <w:sz w:val="16"/>
                <w:szCs w:val="16"/>
              </w:rPr>
            </w:pPr>
            <w:r w:rsidRPr="00014D14">
              <w:rPr>
                <w:rFonts w:ascii="Arial" w:hAnsi="Arial" w:cs="Arial"/>
                <w:sz w:val="16"/>
                <w:szCs w:val="16"/>
              </w:rPr>
              <w:t xml:space="preserve">Planning </w:t>
            </w:r>
            <w:proofErr w:type="spellStart"/>
            <w:r w:rsidRPr="00014D14">
              <w:rPr>
                <w:rFonts w:ascii="Arial" w:hAnsi="Arial" w:cs="Arial"/>
                <w:sz w:val="16"/>
                <w:szCs w:val="16"/>
              </w:rPr>
              <w:t>overlegsituaties</w:t>
            </w:r>
            <w:proofErr w:type="spellEnd"/>
          </w:p>
        </w:tc>
        <w:tc>
          <w:tcPr>
            <w:tcW w:w="652" w:type="pct"/>
          </w:tcPr>
          <w:p w14:paraId="604B31BF" w14:textId="77777777" w:rsidR="005F6D03" w:rsidRPr="00014D14" w:rsidRDefault="005F6D03" w:rsidP="00AE1E7C">
            <w:pPr>
              <w:spacing w:line="276" w:lineRule="auto"/>
              <w:rPr>
                <w:rFonts w:ascii="Arial" w:hAnsi="Arial" w:cs="Arial"/>
                <w:sz w:val="16"/>
                <w:szCs w:val="16"/>
              </w:rPr>
            </w:pPr>
            <w:r w:rsidRPr="00014D14">
              <w:rPr>
                <w:rFonts w:ascii="Arial" w:hAnsi="Arial" w:cs="Arial"/>
                <w:sz w:val="16"/>
                <w:szCs w:val="16"/>
              </w:rPr>
              <w:t>CO</w:t>
            </w:r>
            <w:r w:rsidRPr="00014D14">
              <w:rPr>
                <w:rFonts w:ascii="Arial" w:hAnsi="Arial" w:cs="Arial"/>
                <w:sz w:val="16"/>
                <w:szCs w:val="16"/>
                <w:vertAlign w:val="subscript"/>
              </w:rPr>
              <w:t>2</w:t>
            </w:r>
            <w:r w:rsidRPr="00014D14">
              <w:rPr>
                <w:rFonts w:ascii="Arial" w:hAnsi="Arial" w:cs="Arial"/>
                <w:sz w:val="16"/>
                <w:szCs w:val="16"/>
              </w:rPr>
              <w:t>-functionaris</w:t>
            </w:r>
          </w:p>
        </w:tc>
        <w:tc>
          <w:tcPr>
            <w:tcW w:w="492" w:type="pct"/>
          </w:tcPr>
          <w:p w14:paraId="3FC05CA1" w14:textId="77777777" w:rsidR="005F6D03" w:rsidRPr="00014D14" w:rsidRDefault="005F6D03" w:rsidP="00AE1E7C">
            <w:pPr>
              <w:spacing w:line="276" w:lineRule="auto"/>
              <w:rPr>
                <w:rFonts w:ascii="Arial" w:hAnsi="Arial" w:cs="Arial"/>
                <w:sz w:val="16"/>
                <w:szCs w:val="16"/>
              </w:rPr>
            </w:pPr>
            <w:proofErr w:type="spellStart"/>
            <w:r w:rsidRPr="00014D14">
              <w:rPr>
                <w:rFonts w:ascii="Arial" w:hAnsi="Arial" w:cs="Arial"/>
                <w:sz w:val="16"/>
                <w:szCs w:val="16"/>
              </w:rPr>
              <w:t>Evaluatie</w:t>
            </w:r>
            <w:proofErr w:type="spellEnd"/>
            <w:r w:rsidRPr="00014D14">
              <w:rPr>
                <w:rFonts w:ascii="Arial" w:hAnsi="Arial" w:cs="Arial"/>
                <w:sz w:val="16"/>
                <w:szCs w:val="16"/>
              </w:rPr>
              <w:t xml:space="preserve"> </w:t>
            </w:r>
            <w:proofErr w:type="spellStart"/>
            <w:r w:rsidRPr="00014D14">
              <w:rPr>
                <w:rFonts w:ascii="Arial" w:hAnsi="Arial" w:cs="Arial"/>
                <w:sz w:val="16"/>
                <w:szCs w:val="16"/>
              </w:rPr>
              <w:t>febr</w:t>
            </w:r>
            <w:proofErr w:type="spellEnd"/>
            <w:r w:rsidRPr="00014D14">
              <w:rPr>
                <w:rFonts w:ascii="Arial" w:hAnsi="Arial" w:cs="Arial"/>
                <w:sz w:val="16"/>
                <w:szCs w:val="16"/>
              </w:rPr>
              <w:t>. 2025</w:t>
            </w:r>
          </w:p>
        </w:tc>
        <w:tc>
          <w:tcPr>
            <w:tcW w:w="844" w:type="pct"/>
          </w:tcPr>
          <w:p w14:paraId="52702891" w14:textId="1502C9A1" w:rsidR="005F6D03" w:rsidRPr="00014D14" w:rsidRDefault="005F6D03" w:rsidP="00AE1E7C">
            <w:pPr>
              <w:spacing w:line="276" w:lineRule="auto"/>
              <w:rPr>
                <w:rFonts w:ascii="Arial" w:hAnsi="Arial" w:cs="Arial"/>
                <w:sz w:val="16"/>
                <w:szCs w:val="16"/>
              </w:rPr>
            </w:pPr>
            <w:proofErr w:type="spellStart"/>
            <w:r w:rsidRPr="00014D14">
              <w:rPr>
                <w:rFonts w:ascii="Arial" w:hAnsi="Arial" w:cs="Arial"/>
                <w:sz w:val="16"/>
                <w:szCs w:val="16"/>
              </w:rPr>
              <w:t>Bespreken</w:t>
            </w:r>
            <w:proofErr w:type="spellEnd"/>
            <w:r w:rsidRPr="00014D14">
              <w:rPr>
                <w:rFonts w:ascii="Arial" w:hAnsi="Arial" w:cs="Arial"/>
                <w:sz w:val="16"/>
                <w:szCs w:val="16"/>
              </w:rPr>
              <w:t xml:space="preserve"> in toolbox.</w:t>
            </w:r>
          </w:p>
        </w:tc>
      </w:tr>
      <w:tr w:rsidR="00C64F98" w:rsidRPr="00014D14" w14:paraId="7CB0CE2B" w14:textId="1A0E35F5" w:rsidTr="003C71ED">
        <w:trPr>
          <w:jc w:val="center"/>
        </w:trPr>
        <w:tc>
          <w:tcPr>
            <w:tcW w:w="303" w:type="pct"/>
          </w:tcPr>
          <w:p w14:paraId="2B282FB9" w14:textId="77777777" w:rsidR="005F6D03" w:rsidRPr="00014D14" w:rsidRDefault="005F6D03" w:rsidP="00C13903">
            <w:pPr>
              <w:pStyle w:val="Lijstalinea"/>
              <w:numPr>
                <w:ilvl w:val="0"/>
                <w:numId w:val="38"/>
              </w:numPr>
              <w:spacing w:line="276" w:lineRule="auto"/>
              <w:contextualSpacing/>
              <w:rPr>
                <w:rFonts w:ascii="Arial" w:hAnsi="Arial" w:cs="Arial"/>
                <w:sz w:val="16"/>
                <w:szCs w:val="16"/>
              </w:rPr>
            </w:pPr>
          </w:p>
        </w:tc>
        <w:tc>
          <w:tcPr>
            <w:tcW w:w="1276" w:type="pct"/>
          </w:tcPr>
          <w:p w14:paraId="76402BDE" w14:textId="77777777" w:rsidR="005F6D03" w:rsidRPr="00014D14" w:rsidRDefault="005F6D03" w:rsidP="00AE1E7C">
            <w:pPr>
              <w:spacing w:line="276" w:lineRule="auto"/>
              <w:rPr>
                <w:rFonts w:ascii="Arial" w:hAnsi="Arial" w:cs="Arial"/>
                <w:sz w:val="16"/>
                <w:szCs w:val="16"/>
                <w:lang w:val="nl-NL"/>
              </w:rPr>
            </w:pPr>
            <w:r w:rsidRPr="00014D14">
              <w:rPr>
                <w:rFonts w:ascii="Arial" w:hAnsi="Arial" w:cs="Arial"/>
                <w:sz w:val="16"/>
                <w:szCs w:val="16"/>
                <w:lang w:val="nl-NL"/>
              </w:rPr>
              <w:t>Middels opvolging van het sector- / keteninitiatief “De Club van 49” een bijdrage leveren aan het realiseren van de (reductie)doelstellingen van de organisatie</w:t>
            </w:r>
          </w:p>
          <w:p w14:paraId="3FBB975C" w14:textId="77777777" w:rsidR="005F6D03" w:rsidRPr="00014D14" w:rsidRDefault="005F6D03" w:rsidP="00AE1E7C">
            <w:pPr>
              <w:spacing w:line="276" w:lineRule="auto"/>
              <w:rPr>
                <w:rFonts w:ascii="Arial" w:hAnsi="Arial" w:cs="Arial"/>
                <w:sz w:val="16"/>
                <w:szCs w:val="16"/>
                <w:lang w:val="nl-NL"/>
              </w:rPr>
            </w:pPr>
          </w:p>
        </w:tc>
        <w:tc>
          <w:tcPr>
            <w:tcW w:w="562" w:type="pct"/>
          </w:tcPr>
          <w:p w14:paraId="18C42033" w14:textId="33E943B5" w:rsidR="005F6D03" w:rsidRPr="00014D14" w:rsidRDefault="00C64F98" w:rsidP="00AE1E7C">
            <w:pPr>
              <w:spacing w:line="276" w:lineRule="auto"/>
              <w:rPr>
                <w:rFonts w:ascii="Arial" w:hAnsi="Arial" w:cs="Arial"/>
                <w:sz w:val="16"/>
                <w:szCs w:val="16"/>
              </w:rPr>
            </w:pPr>
            <w:r w:rsidRPr="00014D14">
              <w:rPr>
                <w:rFonts w:ascii="Arial" w:hAnsi="Arial" w:cs="Arial"/>
                <w:sz w:val="16"/>
                <w:szCs w:val="16"/>
              </w:rPr>
              <w:t>4%</w:t>
            </w:r>
          </w:p>
        </w:tc>
        <w:tc>
          <w:tcPr>
            <w:tcW w:w="871" w:type="pct"/>
          </w:tcPr>
          <w:p w14:paraId="1AAA8562" w14:textId="65E4E222" w:rsidR="005F6D03" w:rsidRPr="00014D14" w:rsidRDefault="005F6D03" w:rsidP="00AE1E7C">
            <w:pPr>
              <w:spacing w:line="276" w:lineRule="auto"/>
              <w:rPr>
                <w:rFonts w:ascii="Arial" w:hAnsi="Arial" w:cs="Arial"/>
                <w:sz w:val="16"/>
                <w:szCs w:val="16"/>
              </w:rPr>
            </w:pPr>
            <w:proofErr w:type="spellStart"/>
            <w:r w:rsidRPr="00014D14">
              <w:rPr>
                <w:rFonts w:ascii="Arial" w:hAnsi="Arial" w:cs="Arial"/>
                <w:sz w:val="16"/>
                <w:szCs w:val="16"/>
              </w:rPr>
              <w:t>Zie</w:t>
            </w:r>
            <w:proofErr w:type="spellEnd"/>
            <w:r w:rsidRPr="00014D14">
              <w:rPr>
                <w:rFonts w:ascii="Arial" w:hAnsi="Arial" w:cs="Arial"/>
                <w:sz w:val="16"/>
                <w:szCs w:val="16"/>
              </w:rPr>
              <w:t xml:space="preserve"> </w:t>
            </w:r>
            <w:proofErr w:type="spellStart"/>
            <w:r w:rsidRPr="00014D14">
              <w:rPr>
                <w:rFonts w:ascii="Arial" w:hAnsi="Arial" w:cs="Arial"/>
                <w:sz w:val="16"/>
                <w:szCs w:val="16"/>
              </w:rPr>
              <w:t>verslag</w:t>
            </w:r>
            <w:proofErr w:type="spellEnd"/>
            <w:r w:rsidRPr="00014D14">
              <w:rPr>
                <w:rFonts w:ascii="Arial" w:hAnsi="Arial" w:cs="Arial"/>
                <w:sz w:val="16"/>
                <w:szCs w:val="16"/>
              </w:rPr>
              <w:t xml:space="preserve"> </w:t>
            </w:r>
            <w:proofErr w:type="spellStart"/>
            <w:r w:rsidRPr="00014D14">
              <w:rPr>
                <w:rFonts w:ascii="Arial" w:hAnsi="Arial" w:cs="Arial"/>
                <w:sz w:val="16"/>
                <w:szCs w:val="16"/>
              </w:rPr>
              <w:t>directiebeoordeling</w:t>
            </w:r>
            <w:proofErr w:type="spellEnd"/>
          </w:p>
        </w:tc>
        <w:tc>
          <w:tcPr>
            <w:tcW w:w="652" w:type="pct"/>
          </w:tcPr>
          <w:p w14:paraId="1ACBB5BA" w14:textId="77777777" w:rsidR="005F6D03" w:rsidRPr="00014D14" w:rsidRDefault="005F6D03" w:rsidP="00AE1E7C">
            <w:pPr>
              <w:spacing w:line="276" w:lineRule="auto"/>
              <w:rPr>
                <w:rFonts w:ascii="Arial" w:hAnsi="Arial" w:cs="Arial"/>
                <w:sz w:val="16"/>
                <w:szCs w:val="16"/>
              </w:rPr>
            </w:pPr>
            <w:r w:rsidRPr="00014D14">
              <w:rPr>
                <w:rFonts w:ascii="Arial" w:hAnsi="Arial" w:cs="Arial"/>
                <w:sz w:val="16"/>
                <w:szCs w:val="16"/>
              </w:rPr>
              <w:t>CO</w:t>
            </w:r>
            <w:r w:rsidRPr="00014D14">
              <w:rPr>
                <w:rFonts w:ascii="Arial" w:hAnsi="Arial" w:cs="Arial"/>
                <w:sz w:val="16"/>
                <w:szCs w:val="16"/>
                <w:vertAlign w:val="subscript"/>
              </w:rPr>
              <w:t>2</w:t>
            </w:r>
            <w:r w:rsidRPr="00014D14">
              <w:rPr>
                <w:rFonts w:ascii="Arial" w:hAnsi="Arial" w:cs="Arial"/>
                <w:sz w:val="16"/>
                <w:szCs w:val="16"/>
              </w:rPr>
              <w:t>-functionaris</w:t>
            </w:r>
          </w:p>
        </w:tc>
        <w:tc>
          <w:tcPr>
            <w:tcW w:w="492" w:type="pct"/>
          </w:tcPr>
          <w:p w14:paraId="14077218" w14:textId="77777777" w:rsidR="005F6D03" w:rsidRPr="00014D14" w:rsidRDefault="005F6D03" w:rsidP="00AE1E7C">
            <w:pPr>
              <w:spacing w:line="276" w:lineRule="auto"/>
              <w:rPr>
                <w:rFonts w:ascii="Arial" w:hAnsi="Arial" w:cs="Arial"/>
                <w:sz w:val="16"/>
                <w:szCs w:val="16"/>
              </w:rPr>
            </w:pPr>
            <w:proofErr w:type="spellStart"/>
            <w:r w:rsidRPr="00014D14">
              <w:rPr>
                <w:rFonts w:ascii="Arial" w:hAnsi="Arial" w:cs="Arial"/>
                <w:sz w:val="16"/>
                <w:szCs w:val="16"/>
              </w:rPr>
              <w:t>Evaluatie</w:t>
            </w:r>
            <w:proofErr w:type="spellEnd"/>
            <w:r w:rsidRPr="00014D14">
              <w:rPr>
                <w:rFonts w:ascii="Arial" w:hAnsi="Arial" w:cs="Arial"/>
                <w:sz w:val="16"/>
                <w:szCs w:val="16"/>
              </w:rPr>
              <w:t xml:space="preserve"> </w:t>
            </w:r>
            <w:proofErr w:type="spellStart"/>
            <w:r w:rsidRPr="00014D14">
              <w:rPr>
                <w:rFonts w:ascii="Arial" w:hAnsi="Arial" w:cs="Arial"/>
                <w:sz w:val="16"/>
                <w:szCs w:val="16"/>
              </w:rPr>
              <w:t>febr</w:t>
            </w:r>
            <w:proofErr w:type="spellEnd"/>
            <w:r w:rsidRPr="00014D14">
              <w:rPr>
                <w:rFonts w:ascii="Arial" w:hAnsi="Arial" w:cs="Arial"/>
                <w:sz w:val="16"/>
                <w:szCs w:val="16"/>
              </w:rPr>
              <w:t>. 2025</w:t>
            </w:r>
          </w:p>
        </w:tc>
        <w:tc>
          <w:tcPr>
            <w:tcW w:w="844" w:type="pct"/>
          </w:tcPr>
          <w:p w14:paraId="2E38B66C" w14:textId="77F492F5" w:rsidR="005F6D03" w:rsidRPr="00014D14" w:rsidRDefault="005F6D03" w:rsidP="00AE1E7C">
            <w:pPr>
              <w:spacing w:line="276" w:lineRule="auto"/>
              <w:rPr>
                <w:rFonts w:ascii="Arial" w:hAnsi="Arial" w:cs="Arial"/>
                <w:sz w:val="16"/>
                <w:szCs w:val="16"/>
                <w:lang w:val="nl-NL"/>
              </w:rPr>
            </w:pPr>
            <w:r w:rsidRPr="00014D14">
              <w:rPr>
                <w:rFonts w:ascii="Arial" w:hAnsi="Arial" w:cs="Arial"/>
                <w:sz w:val="16"/>
                <w:szCs w:val="16"/>
                <w:lang w:val="nl-NL"/>
              </w:rPr>
              <w:t>De club van 49 doen we niet meer. Maar punten die uit het initiatief meegenomen worden besproken.</w:t>
            </w:r>
          </w:p>
        </w:tc>
      </w:tr>
      <w:tr w:rsidR="00C64F98" w:rsidRPr="00014D14" w14:paraId="30D906F2" w14:textId="7F276A9A" w:rsidTr="003C71ED">
        <w:trPr>
          <w:jc w:val="center"/>
        </w:trPr>
        <w:tc>
          <w:tcPr>
            <w:tcW w:w="303" w:type="pct"/>
          </w:tcPr>
          <w:p w14:paraId="25E24474" w14:textId="77777777" w:rsidR="00C64F98" w:rsidRPr="00014D14" w:rsidRDefault="00C64F98" w:rsidP="00C64F98">
            <w:pPr>
              <w:pStyle w:val="Lijstalinea"/>
              <w:numPr>
                <w:ilvl w:val="0"/>
                <w:numId w:val="38"/>
              </w:numPr>
              <w:spacing w:line="276" w:lineRule="auto"/>
              <w:contextualSpacing/>
              <w:rPr>
                <w:rFonts w:ascii="Arial" w:hAnsi="Arial" w:cs="Arial"/>
                <w:sz w:val="16"/>
                <w:szCs w:val="16"/>
                <w:lang w:val="nl-NL"/>
              </w:rPr>
            </w:pPr>
          </w:p>
        </w:tc>
        <w:tc>
          <w:tcPr>
            <w:tcW w:w="1276" w:type="pct"/>
          </w:tcPr>
          <w:p w14:paraId="23D66F28" w14:textId="77777777" w:rsidR="00C64F98" w:rsidRPr="00014D14" w:rsidRDefault="00C64F98" w:rsidP="00C64F98">
            <w:pPr>
              <w:spacing w:line="276" w:lineRule="auto"/>
              <w:rPr>
                <w:rFonts w:ascii="Arial" w:hAnsi="Arial" w:cs="Arial"/>
                <w:sz w:val="16"/>
                <w:szCs w:val="16"/>
                <w:lang w:val="nl-NL"/>
              </w:rPr>
            </w:pPr>
            <w:r w:rsidRPr="00014D14">
              <w:rPr>
                <w:rFonts w:ascii="Arial" w:hAnsi="Arial" w:cs="Arial"/>
                <w:sz w:val="16"/>
                <w:szCs w:val="16"/>
                <w:lang w:val="nl-NL"/>
              </w:rPr>
              <w:t>Middels (toekomstige) projecten (met gunningvoordeel) een aantoonbare bijdrage leveren aan het realiseren van de duurzaamheidsdoelstellingen van de betreffende projecten</w:t>
            </w:r>
          </w:p>
          <w:p w14:paraId="7468E14A" w14:textId="77777777" w:rsidR="00C64F98" w:rsidRPr="00014D14" w:rsidRDefault="00C64F98" w:rsidP="00C64F98">
            <w:pPr>
              <w:spacing w:line="276" w:lineRule="auto"/>
              <w:rPr>
                <w:rFonts w:ascii="Arial" w:hAnsi="Arial" w:cs="Arial"/>
                <w:sz w:val="16"/>
                <w:szCs w:val="16"/>
                <w:lang w:val="nl-NL"/>
              </w:rPr>
            </w:pPr>
          </w:p>
        </w:tc>
        <w:tc>
          <w:tcPr>
            <w:tcW w:w="562" w:type="pct"/>
          </w:tcPr>
          <w:p w14:paraId="59AA9939" w14:textId="48E86A3B" w:rsidR="00C64F98" w:rsidRPr="00014D14" w:rsidRDefault="00C64F98" w:rsidP="00C64F98">
            <w:pPr>
              <w:spacing w:line="276" w:lineRule="auto"/>
              <w:rPr>
                <w:rFonts w:ascii="Arial" w:hAnsi="Arial" w:cs="Arial"/>
                <w:sz w:val="16"/>
                <w:szCs w:val="16"/>
              </w:rPr>
            </w:pPr>
            <w:r w:rsidRPr="00014D14">
              <w:rPr>
                <w:rFonts w:ascii="Arial" w:hAnsi="Arial" w:cs="Arial"/>
                <w:sz w:val="16"/>
                <w:szCs w:val="16"/>
              </w:rPr>
              <w:t>4%</w:t>
            </w:r>
          </w:p>
        </w:tc>
        <w:tc>
          <w:tcPr>
            <w:tcW w:w="871" w:type="pct"/>
          </w:tcPr>
          <w:p w14:paraId="7697DB33" w14:textId="448266B2" w:rsidR="00C64F98" w:rsidRPr="00014D14" w:rsidRDefault="00C64F98" w:rsidP="00C64F98">
            <w:pPr>
              <w:spacing w:line="276" w:lineRule="auto"/>
              <w:rPr>
                <w:rFonts w:ascii="Arial" w:hAnsi="Arial" w:cs="Arial"/>
                <w:sz w:val="16"/>
                <w:szCs w:val="16"/>
              </w:rPr>
            </w:pPr>
            <w:proofErr w:type="spellStart"/>
            <w:r w:rsidRPr="00014D14">
              <w:rPr>
                <w:rFonts w:ascii="Arial" w:hAnsi="Arial" w:cs="Arial"/>
                <w:sz w:val="16"/>
                <w:szCs w:val="16"/>
              </w:rPr>
              <w:t>Zie</w:t>
            </w:r>
            <w:proofErr w:type="spellEnd"/>
            <w:r w:rsidRPr="00014D14">
              <w:rPr>
                <w:rFonts w:ascii="Arial" w:hAnsi="Arial" w:cs="Arial"/>
                <w:sz w:val="16"/>
                <w:szCs w:val="16"/>
              </w:rPr>
              <w:t xml:space="preserve"> </w:t>
            </w:r>
            <w:proofErr w:type="spellStart"/>
            <w:r w:rsidRPr="00014D14">
              <w:rPr>
                <w:rFonts w:ascii="Arial" w:hAnsi="Arial" w:cs="Arial"/>
                <w:sz w:val="16"/>
                <w:szCs w:val="16"/>
              </w:rPr>
              <w:t>betreffende</w:t>
            </w:r>
            <w:proofErr w:type="spellEnd"/>
            <w:r w:rsidRPr="00014D14">
              <w:rPr>
                <w:rFonts w:ascii="Arial" w:hAnsi="Arial" w:cs="Arial"/>
                <w:sz w:val="16"/>
                <w:szCs w:val="16"/>
              </w:rPr>
              <w:t xml:space="preserve"> </w:t>
            </w:r>
            <w:proofErr w:type="spellStart"/>
            <w:r w:rsidRPr="00014D14">
              <w:rPr>
                <w:rFonts w:ascii="Arial" w:hAnsi="Arial" w:cs="Arial"/>
                <w:sz w:val="16"/>
                <w:szCs w:val="16"/>
              </w:rPr>
              <w:t>projectdossiers</w:t>
            </w:r>
            <w:proofErr w:type="spellEnd"/>
          </w:p>
        </w:tc>
        <w:tc>
          <w:tcPr>
            <w:tcW w:w="652" w:type="pct"/>
          </w:tcPr>
          <w:p w14:paraId="3AC13587" w14:textId="77777777" w:rsidR="00C64F98" w:rsidRPr="00014D14" w:rsidRDefault="00C64F98" w:rsidP="00C64F98">
            <w:pPr>
              <w:spacing w:line="276" w:lineRule="auto"/>
              <w:rPr>
                <w:rFonts w:ascii="Arial" w:hAnsi="Arial" w:cs="Arial"/>
                <w:sz w:val="16"/>
                <w:szCs w:val="16"/>
              </w:rPr>
            </w:pPr>
            <w:proofErr w:type="spellStart"/>
            <w:r w:rsidRPr="00014D14">
              <w:rPr>
                <w:rFonts w:ascii="Arial" w:hAnsi="Arial" w:cs="Arial"/>
                <w:sz w:val="16"/>
                <w:szCs w:val="16"/>
              </w:rPr>
              <w:t>Betrokken</w:t>
            </w:r>
            <w:proofErr w:type="spellEnd"/>
            <w:r w:rsidRPr="00014D14">
              <w:rPr>
                <w:rFonts w:ascii="Arial" w:hAnsi="Arial" w:cs="Arial"/>
                <w:sz w:val="16"/>
                <w:szCs w:val="16"/>
              </w:rPr>
              <w:t xml:space="preserve"> </w:t>
            </w:r>
            <w:proofErr w:type="spellStart"/>
            <w:r w:rsidRPr="00014D14">
              <w:rPr>
                <w:rFonts w:ascii="Arial" w:hAnsi="Arial" w:cs="Arial"/>
                <w:sz w:val="16"/>
                <w:szCs w:val="16"/>
              </w:rPr>
              <w:t>medewerkers</w:t>
            </w:r>
            <w:proofErr w:type="spellEnd"/>
          </w:p>
        </w:tc>
        <w:tc>
          <w:tcPr>
            <w:tcW w:w="492" w:type="pct"/>
          </w:tcPr>
          <w:p w14:paraId="212F5B94" w14:textId="77777777" w:rsidR="00C64F98" w:rsidRPr="00014D14" w:rsidRDefault="00C64F98" w:rsidP="00C64F98">
            <w:pPr>
              <w:spacing w:line="276" w:lineRule="auto"/>
              <w:rPr>
                <w:rFonts w:ascii="Arial" w:hAnsi="Arial" w:cs="Arial"/>
                <w:sz w:val="16"/>
                <w:szCs w:val="16"/>
              </w:rPr>
            </w:pPr>
            <w:proofErr w:type="spellStart"/>
            <w:r w:rsidRPr="00014D14">
              <w:rPr>
                <w:rFonts w:ascii="Arial" w:hAnsi="Arial" w:cs="Arial"/>
                <w:sz w:val="16"/>
                <w:szCs w:val="16"/>
              </w:rPr>
              <w:t>Evaluatie</w:t>
            </w:r>
            <w:proofErr w:type="spellEnd"/>
            <w:r w:rsidRPr="00014D14">
              <w:rPr>
                <w:rFonts w:ascii="Arial" w:hAnsi="Arial" w:cs="Arial"/>
                <w:sz w:val="16"/>
                <w:szCs w:val="16"/>
              </w:rPr>
              <w:t xml:space="preserve"> </w:t>
            </w:r>
            <w:proofErr w:type="spellStart"/>
            <w:r w:rsidRPr="00014D14">
              <w:rPr>
                <w:rFonts w:ascii="Arial" w:hAnsi="Arial" w:cs="Arial"/>
                <w:sz w:val="16"/>
                <w:szCs w:val="16"/>
              </w:rPr>
              <w:t>febr</w:t>
            </w:r>
            <w:proofErr w:type="spellEnd"/>
            <w:r w:rsidRPr="00014D14">
              <w:rPr>
                <w:rFonts w:ascii="Arial" w:hAnsi="Arial" w:cs="Arial"/>
                <w:sz w:val="16"/>
                <w:szCs w:val="16"/>
              </w:rPr>
              <w:t>. 2025</w:t>
            </w:r>
          </w:p>
        </w:tc>
        <w:tc>
          <w:tcPr>
            <w:tcW w:w="844" w:type="pct"/>
          </w:tcPr>
          <w:p w14:paraId="26319EFE" w14:textId="670D8DE4" w:rsidR="00C64F98" w:rsidRPr="00014D14" w:rsidRDefault="00C64F98" w:rsidP="00C64F98">
            <w:pPr>
              <w:spacing w:line="276" w:lineRule="auto"/>
              <w:rPr>
                <w:rFonts w:ascii="Arial" w:hAnsi="Arial" w:cs="Arial"/>
                <w:sz w:val="16"/>
                <w:szCs w:val="16"/>
                <w:lang w:val="nl-NL"/>
              </w:rPr>
            </w:pPr>
            <w:r w:rsidRPr="00014D14">
              <w:rPr>
                <w:rFonts w:ascii="Arial" w:hAnsi="Arial" w:cs="Arial"/>
                <w:sz w:val="16"/>
                <w:szCs w:val="16"/>
                <w:lang w:val="nl-NL"/>
              </w:rPr>
              <w:t>Er zijn geen projecten met gunningsvoordeel.</w:t>
            </w:r>
          </w:p>
        </w:tc>
      </w:tr>
      <w:tr w:rsidR="00C64F98" w:rsidRPr="00014D14" w14:paraId="19FA4D1A" w14:textId="4F383C29" w:rsidTr="003C71ED">
        <w:trPr>
          <w:jc w:val="center"/>
        </w:trPr>
        <w:tc>
          <w:tcPr>
            <w:tcW w:w="303" w:type="pct"/>
          </w:tcPr>
          <w:p w14:paraId="10EC4503" w14:textId="77777777" w:rsidR="00C64F98" w:rsidRPr="00014D14" w:rsidRDefault="00C64F98" w:rsidP="00C64F98">
            <w:pPr>
              <w:pStyle w:val="Lijstalinea"/>
              <w:numPr>
                <w:ilvl w:val="0"/>
                <w:numId w:val="38"/>
              </w:numPr>
              <w:spacing w:line="276" w:lineRule="auto"/>
              <w:contextualSpacing/>
              <w:rPr>
                <w:rFonts w:ascii="Arial" w:hAnsi="Arial" w:cs="Arial"/>
                <w:sz w:val="16"/>
                <w:szCs w:val="16"/>
                <w:lang w:val="nl-NL"/>
              </w:rPr>
            </w:pPr>
          </w:p>
        </w:tc>
        <w:tc>
          <w:tcPr>
            <w:tcW w:w="1276" w:type="pct"/>
          </w:tcPr>
          <w:p w14:paraId="7F56E412" w14:textId="77777777" w:rsidR="00C64F98" w:rsidRPr="00014D14" w:rsidRDefault="00C64F98" w:rsidP="00C64F98">
            <w:pPr>
              <w:spacing w:line="276" w:lineRule="auto"/>
              <w:rPr>
                <w:rFonts w:ascii="Arial" w:hAnsi="Arial" w:cs="Arial"/>
                <w:sz w:val="16"/>
                <w:szCs w:val="16"/>
                <w:lang w:val="nl-NL"/>
              </w:rPr>
            </w:pPr>
            <w:r w:rsidRPr="00014D14">
              <w:rPr>
                <w:rFonts w:ascii="Arial" w:hAnsi="Arial" w:cs="Arial"/>
                <w:sz w:val="16"/>
                <w:szCs w:val="16"/>
                <w:lang w:val="nl-NL"/>
              </w:rPr>
              <w:t>Het afstemmen van acquisitie en planning van projecten (in de eigen regio)</w:t>
            </w:r>
          </w:p>
          <w:p w14:paraId="5320486C" w14:textId="77777777" w:rsidR="00C64F98" w:rsidRPr="00014D14" w:rsidRDefault="00C64F98" w:rsidP="00C64F98">
            <w:pPr>
              <w:spacing w:line="276" w:lineRule="auto"/>
              <w:rPr>
                <w:rFonts w:ascii="Arial" w:hAnsi="Arial" w:cs="Arial"/>
                <w:sz w:val="16"/>
                <w:szCs w:val="16"/>
                <w:lang w:val="nl-NL"/>
              </w:rPr>
            </w:pPr>
          </w:p>
        </w:tc>
        <w:tc>
          <w:tcPr>
            <w:tcW w:w="562" w:type="pct"/>
          </w:tcPr>
          <w:p w14:paraId="008C7EC4" w14:textId="1A901725" w:rsidR="00C64F98" w:rsidRPr="00014D14" w:rsidRDefault="00014D14" w:rsidP="00C64F98">
            <w:pPr>
              <w:spacing w:line="276" w:lineRule="auto"/>
              <w:rPr>
                <w:rFonts w:ascii="Arial" w:hAnsi="Arial" w:cs="Arial"/>
                <w:sz w:val="16"/>
                <w:szCs w:val="16"/>
              </w:rPr>
            </w:pPr>
            <w:r w:rsidRPr="00014D14">
              <w:rPr>
                <w:rFonts w:ascii="Arial" w:hAnsi="Arial" w:cs="Arial"/>
                <w:sz w:val="16"/>
                <w:szCs w:val="16"/>
              </w:rPr>
              <w:t>5</w:t>
            </w:r>
            <w:r w:rsidR="00C64F98" w:rsidRPr="00014D14">
              <w:rPr>
                <w:rFonts w:ascii="Arial" w:hAnsi="Arial" w:cs="Arial"/>
                <w:sz w:val="16"/>
                <w:szCs w:val="16"/>
              </w:rPr>
              <w:t>%</w:t>
            </w:r>
          </w:p>
        </w:tc>
        <w:tc>
          <w:tcPr>
            <w:tcW w:w="871" w:type="pct"/>
          </w:tcPr>
          <w:p w14:paraId="18874A41" w14:textId="1CA1A6E6" w:rsidR="00C64F98" w:rsidRPr="00014D14" w:rsidRDefault="00C64F98" w:rsidP="00C64F98">
            <w:pPr>
              <w:spacing w:line="276" w:lineRule="auto"/>
              <w:rPr>
                <w:rFonts w:ascii="Arial" w:hAnsi="Arial" w:cs="Arial"/>
                <w:sz w:val="16"/>
                <w:szCs w:val="16"/>
              </w:rPr>
            </w:pPr>
            <w:r w:rsidRPr="00014D14">
              <w:rPr>
                <w:rFonts w:ascii="Arial" w:hAnsi="Arial" w:cs="Arial"/>
                <w:sz w:val="16"/>
                <w:szCs w:val="16"/>
              </w:rPr>
              <w:t xml:space="preserve">Planning en info </w:t>
            </w:r>
          </w:p>
        </w:tc>
        <w:tc>
          <w:tcPr>
            <w:tcW w:w="652" w:type="pct"/>
          </w:tcPr>
          <w:p w14:paraId="19384C20" w14:textId="77777777" w:rsidR="00C64F98" w:rsidRPr="00014D14" w:rsidRDefault="00C64F98" w:rsidP="00C64F98">
            <w:pPr>
              <w:spacing w:line="276" w:lineRule="auto"/>
              <w:rPr>
                <w:rFonts w:ascii="Arial" w:hAnsi="Arial" w:cs="Arial"/>
                <w:sz w:val="16"/>
                <w:szCs w:val="16"/>
              </w:rPr>
            </w:pPr>
            <w:proofErr w:type="spellStart"/>
            <w:r w:rsidRPr="00014D14">
              <w:rPr>
                <w:rFonts w:ascii="Arial" w:hAnsi="Arial" w:cs="Arial"/>
                <w:sz w:val="16"/>
                <w:szCs w:val="16"/>
              </w:rPr>
              <w:t>Directie</w:t>
            </w:r>
            <w:proofErr w:type="spellEnd"/>
          </w:p>
        </w:tc>
        <w:tc>
          <w:tcPr>
            <w:tcW w:w="492" w:type="pct"/>
          </w:tcPr>
          <w:p w14:paraId="1FCD170F" w14:textId="77777777" w:rsidR="00C64F98" w:rsidRPr="00014D14" w:rsidRDefault="00C64F98" w:rsidP="00C64F98">
            <w:pPr>
              <w:spacing w:line="276" w:lineRule="auto"/>
              <w:rPr>
                <w:rFonts w:ascii="Arial" w:hAnsi="Arial" w:cs="Arial"/>
                <w:sz w:val="16"/>
                <w:szCs w:val="16"/>
              </w:rPr>
            </w:pPr>
            <w:proofErr w:type="spellStart"/>
            <w:r w:rsidRPr="00014D14">
              <w:rPr>
                <w:rFonts w:ascii="Arial" w:hAnsi="Arial" w:cs="Arial"/>
                <w:sz w:val="16"/>
                <w:szCs w:val="16"/>
              </w:rPr>
              <w:t>Evaluatie</w:t>
            </w:r>
            <w:proofErr w:type="spellEnd"/>
            <w:r w:rsidRPr="00014D14">
              <w:rPr>
                <w:rFonts w:ascii="Arial" w:hAnsi="Arial" w:cs="Arial"/>
                <w:sz w:val="16"/>
                <w:szCs w:val="16"/>
              </w:rPr>
              <w:t xml:space="preserve"> </w:t>
            </w:r>
            <w:proofErr w:type="spellStart"/>
            <w:r w:rsidRPr="00014D14">
              <w:rPr>
                <w:rFonts w:ascii="Arial" w:hAnsi="Arial" w:cs="Arial"/>
                <w:sz w:val="16"/>
                <w:szCs w:val="16"/>
              </w:rPr>
              <w:t>febr</w:t>
            </w:r>
            <w:proofErr w:type="spellEnd"/>
            <w:r w:rsidRPr="00014D14">
              <w:rPr>
                <w:rFonts w:ascii="Arial" w:hAnsi="Arial" w:cs="Arial"/>
                <w:sz w:val="16"/>
                <w:szCs w:val="16"/>
              </w:rPr>
              <w:t>. 2025</w:t>
            </w:r>
          </w:p>
        </w:tc>
        <w:tc>
          <w:tcPr>
            <w:tcW w:w="844" w:type="pct"/>
          </w:tcPr>
          <w:p w14:paraId="3B68C377" w14:textId="384137F8" w:rsidR="00C64F98" w:rsidRPr="00014D14" w:rsidRDefault="00C64F98" w:rsidP="00C64F98">
            <w:pPr>
              <w:spacing w:line="276" w:lineRule="auto"/>
              <w:rPr>
                <w:rFonts w:ascii="Arial" w:hAnsi="Arial" w:cs="Arial"/>
                <w:sz w:val="16"/>
                <w:szCs w:val="16"/>
                <w:lang w:val="nl-NL"/>
              </w:rPr>
            </w:pPr>
            <w:r w:rsidRPr="00014D14">
              <w:rPr>
                <w:rFonts w:ascii="Arial" w:hAnsi="Arial" w:cs="Arial"/>
                <w:sz w:val="16"/>
                <w:szCs w:val="16"/>
                <w:lang w:val="nl-NL"/>
              </w:rPr>
              <w:t>Er wordt zoveel als mogelijk in de regio uitgevoerd</w:t>
            </w:r>
          </w:p>
        </w:tc>
      </w:tr>
      <w:tr w:rsidR="00C64F98" w:rsidRPr="00014D14" w14:paraId="22D1F2B1" w14:textId="06A5AD9C" w:rsidTr="003C71ED">
        <w:trPr>
          <w:jc w:val="center"/>
        </w:trPr>
        <w:tc>
          <w:tcPr>
            <w:tcW w:w="303" w:type="pct"/>
          </w:tcPr>
          <w:p w14:paraId="326CB031" w14:textId="77777777" w:rsidR="00C64F98" w:rsidRPr="00014D14" w:rsidRDefault="00C64F98" w:rsidP="00C64F98">
            <w:pPr>
              <w:pStyle w:val="Lijstalinea"/>
              <w:numPr>
                <w:ilvl w:val="0"/>
                <w:numId w:val="38"/>
              </w:numPr>
              <w:spacing w:line="276" w:lineRule="auto"/>
              <w:contextualSpacing/>
              <w:rPr>
                <w:rFonts w:ascii="Arial" w:hAnsi="Arial" w:cs="Arial"/>
                <w:sz w:val="16"/>
                <w:szCs w:val="16"/>
                <w:lang w:val="nl-NL"/>
              </w:rPr>
            </w:pPr>
          </w:p>
        </w:tc>
        <w:tc>
          <w:tcPr>
            <w:tcW w:w="1276" w:type="pct"/>
          </w:tcPr>
          <w:p w14:paraId="0EB02829" w14:textId="77777777" w:rsidR="00C64F98" w:rsidRPr="00014D14" w:rsidRDefault="00C64F98" w:rsidP="00C64F98">
            <w:pPr>
              <w:spacing w:line="276" w:lineRule="auto"/>
              <w:rPr>
                <w:rFonts w:ascii="Arial" w:hAnsi="Arial" w:cs="Arial"/>
                <w:sz w:val="16"/>
                <w:szCs w:val="16"/>
                <w:lang w:val="nl-NL"/>
              </w:rPr>
            </w:pPr>
            <w:r w:rsidRPr="00014D14">
              <w:rPr>
                <w:rFonts w:ascii="Arial" w:hAnsi="Arial" w:cs="Arial"/>
                <w:sz w:val="16"/>
                <w:szCs w:val="16"/>
                <w:lang w:val="nl-NL"/>
              </w:rPr>
              <w:t xml:space="preserve">Bij vervangingen rekening houden met het </w:t>
            </w:r>
            <w:proofErr w:type="spellStart"/>
            <w:r w:rsidRPr="00014D14">
              <w:rPr>
                <w:rFonts w:ascii="Arial" w:hAnsi="Arial" w:cs="Arial"/>
                <w:sz w:val="16"/>
                <w:szCs w:val="16"/>
                <w:lang w:val="nl-NL"/>
              </w:rPr>
              <w:t>vergroenen</w:t>
            </w:r>
            <w:proofErr w:type="spellEnd"/>
            <w:r w:rsidRPr="00014D14">
              <w:rPr>
                <w:rFonts w:ascii="Arial" w:hAnsi="Arial" w:cs="Arial"/>
                <w:sz w:val="16"/>
                <w:szCs w:val="16"/>
                <w:lang w:val="nl-NL"/>
              </w:rPr>
              <w:t xml:space="preserve"> ervan</w:t>
            </w:r>
          </w:p>
        </w:tc>
        <w:tc>
          <w:tcPr>
            <w:tcW w:w="562" w:type="pct"/>
          </w:tcPr>
          <w:p w14:paraId="797EEE1A" w14:textId="07E77709" w:rsidR="00C64F98" w:rsidRPr="00014D14" w:rsidRDefault="00014D14" w:rsidP="00C64F98">
            <w:pPr>
              <w:spacing w:line="276" w:lineRule="auto"/>
              <w:rPr>
                <w:rFonts w:ascii="Arial" w:hAnsi="Arial" w:cs="Arial"/>
                <w:sz w:val="16"/>
                <w:szCs w:val="16"/>
              </w:rPr>
            </w:pPr>
            <w:r w:rsidRPr="00014D14">
              <w:rPr>
                <w:rFonts w:ascii="Arial" w:hAnsi="Arial" w:cs="Arial"/>
                <w:sz w:val="16"/>
                <w:szCs w:val="16"/>
              </w:rPr>
              <w:t>5%</w:t>
            </w:r>
          </w:p>
        </w:tc>
        <w:tc>
          <w:tcPr>
            <w:tcW w:w="871" w:type="pct"/>
          </w:tcPr>
          <w:p w14:paraId="17017700" w14:textId="755FDBC4" w:rsidR="00C64F98" w:rsidRPr="00014D14" w:rsidRDefault="00C64F98" w:rsidP="00C64F98">
            <w:pPr>
              <w:spacing w:line="276" w:lineRule="auto"/>
              <w:rPr>
                <w:rFonts w:ascii="Arial" w:hAnsi="Arial" w:cs="Arial"/>
                <w:sz w:val="16"/>
                <w:szCs w:val="16"/>
              </w:rPr>
            </w:pPr>
            <w:r w:rsidRPr="00014D14">
              <w:rPr>
                <w:rFonts w:ascii="Arial" w:hAnsi="Arial" w:cs="Arial"/>
                <w:sz w:val="16"/>
                <w:szCs w:val="16"/>
              </w:rPr>
              <w:t>Planning, info en budget</w:t>
            </w:r>
          </w:p>
        </w:tc>
        <w:tc>
          <w:tcPr>
            <w:tcW w:w="652" w:type="pct"/>
          </w:tcPr>
          <w:p w14:paraId="2E3F0721" w14:textId="77777777" w:rsidR="00C64F98" w:rsidRPr="00014D14" w:rsidRDefault="00C64F98" w:rsidP="00C64F98">
            <w:pPr>
              <w:spacing w:line="276" w:lineRule="auto"/>
              <w:rPr>
                <w:rFonts w:ascii="Arial" w:hAnsi="Arial" w:cs="Arial"/>
                <w:sz w:val="16"/>
                <w:szCs w:val="16"/>
              </w:rPr>
            </w:pPr>
            <w:proofErr w:type="spellStart"/>
            <w:r w:rsidRPr="00014D14">
              <w:rPr>
                <w:rFonts w:ascii="Arial" w:hAnsi="Arial" w:cs="Arial"/>
                <w:sz w:val="16"/>
                <w:szCs w:val="16"/>
              </w:rPr>
              <w:t>Directie</w:t>
            </w:r>
            <w:proofErr w:type="spellEnd"/>
          </w:p>
        </w:tc>
        <w:tc>
          <w:tcPr>
            <w:tcW w:w="492" w:type="pct"/>
          </w:tcPr>
          <w:p w14:paraId="43014572" w14:textId="77777777" w:rsidR="00C64F98" w:rsidRPr="00014D14" w:rsidRDefault="00C64F98" w:rsidP="00C64F98">
            <w:pPr>
              <w:spacing w:line="276" w:lineRule="auto"/>
              <w:rPr>
                <w:rFonts w:ascii="Arial" w:hAnsi="Arial" w:cs="Arial"/>
                <w:sz w:val="16"/>
                <w:szCs w:val="16"/>
              </w:rPr>
            </w:pPr>
            <w:proofErr w:type="spellStart"/>
            <w:r w:rsidRPr="00014D14">
              <w:rPr>
                <w:rFonts w:ascii="Arial" w:hAnsi="Arial" w:cs="Arial"/>
                <w:sz w:val="16"/>
                <w:szCs w:val="16"/>
              </w:rPr>
              <w:t>Evaluatie</w:t>
            </w:r>
            <w:proofErr w:type="spellEnd"/>
            <w:r w:rsidRPr="00014D14">
              <w:rPr>
                <w:rFonts w:ascii="Arial" w:hAnsi="Arial" w:cs="Arial"/>
                <w:sz w:val="16"/>
                <w:szCs w:val="16"/>
              </w:rPr>
              <w:t xml:space="preserve"> </w:t>
            </w:r>
            <w:proofErr w:type="spellStart"/>
            <w:r w:rsidRPr="00014D14">
              <w:rPr>
                <w:rFonts w:ascii="Arial" w:hAnsi="Arial" w:cs="Arial"/>
                <w:sz w:val="16"/>
                <w:szCs w:val="16"/>
              </w:rPr>
              <w:t>febr</w:t>
            </w:r>
            <w:proofErr w:type="spellEnd"/>
            <w:r w:rsidRPr="00014D14">
              <w:rPr>
                <w:rFonts w:ascii="Arial" w:hAnsi="Arial" w:cs="Arial"/>
                <w:sz w:val="16"/>
                <w:szCs w:val="16"/>
              </w:rPr>
              <w:t>. 2025</w:t>
            </w:r>
          </w:p>
        </w:tc>
        <w:tc>
          <w:tcPr>
            <w:tcW w:w="844" w:type="pct"/>
          </w:tcPr>
          <w:p w14:paraId="1D01DB78" w14:textId="6AA3D409" w:rsidR="00C64F98" w:rsidRPr="00014D14" w:rsidRDefault="00C64F98" w:rsidP="00C64F98">
            <w:pPr>
              <w:spacing w:line="276" w:lineRule="auto"/>
              <w:rPr>
                <w:rFonts w:ascii="Arial" w:hAnsi="Arial" w:cs="Arial"/>
                <w:sz w:val="16"/>
                <w:szCs w:val="16"/>
                <w:lang w:val="nl-NL"/>
              </w:rPr>
            </w:pPr>
            <w:r w:rsidRPr="00014D14">
              <w:rPr>
                <w:rFonts w:ascii="Arial" w:hAnsi="Arial" w:cs="Arial"/>
                <w:sz w:val="16"/>
                <w:szCs w:val="16"/>
                <w:lang w:val="nl-NL"/>
              </w:rPr>
              <w:t>Er zijn 2 elektrische bussen aangeschaft en de 3</w:t>
            </w:r>
            <w:r w:rsidRPr="00014D14">
              <w:rPr>
                <w:rFonts w:ascii="Arial" w:hAnsi="Arial" w:cs="Arial"/>
                <w:sz w:val="16"/>
                <w:szCs w:val="16"/>
                <w:vertAlign w:val="superscript"/>
                <w:lang w:val="nl-NL"/>
              </w:rPr>
              <w:t>e</w:t>
            </w:r>
            <w:r w:rsidRPr="00014D14">
              <w:rPr>
                <w:rFonts w:ascii="Arial" w:hAnsi="Arial" w:cs="Arial"/>
                <w:sz w:val="16"/>
                <w:szCs w:val="16"/>
                <w:lang w:val="nl-NL"/>
              </w:rPr>
              <w:t xml:space="preserve"> is onderweg.</w:t>
            </w:r>
          </w:p>
        </w:tc>
      </w:tr>
      <w:tr w:rsidR="00C64F98" w:rsidRPr="00014D14" w14:paraId="1AA30E24" w14:textId="1C749D91" w:rsidTr="003C71ED">
        <w:trPr>
          <w:jc w:val="center"/>
        </w:trPr>
        <w:tc>
          <w:tcPr>
            <w:tcW w:w="303" w:type="pct"/>
          </w:tcPr>
          <w:p w14:paraId="6B5846B1" w14:textId="77777777" w:rsidR="00C64F98" w:rsidRPr="00014D14" w:rsidRDefault="00C64F98" w:rsidP="00C64F98">
            <w:pPr>
              <w:pStyle w:val="Lijstalinea"/>
              <w:numPr>
                <w:ilvl w:val="0"/>
                <w:numId w:val="38"/>
              </w:numPr>
              <w:spacing w:line="276" w:lineRule="auto"/>
              <w:contextualSpacing/>
              <w:rPr>
                <w:rFonts w:ascii="Arial" w:hAnsi="Arial" w:cs="Arial"/>
                <w:sz w:val="16"/>
                <w:szCs w:val="16"/>
                <w:lang w:val="nl-NL"/>
              </w:rPr>
            </w:pPr>
          </w:p>
        </w:tc>
        <w:tc>
          <w:tcPr>
            <w:tcW w:w="1276" w:type="pct"/>
          </w:tcPr>
          <w:p w14:paraId="349CDEB3" w14:textId="77777777" w:rsidR="00C64F98" w:rsidRPr="00014D14" w:rsidRDefault="00C64F98" w:rsidP="00C64F98">
            <w:pPr>
              <w:spacing w:line="276" w:lineRule="auto"/>
              <w:rPr>
                <w:rFonts w:ascii="Arial" w:hAnsi="Arial" w:cs="Arial"/>
                <w:sz w:val="16"/>
                <w:szCs w:val="16"/>
                <w:lang w:val="nl-NL"/>
              </w:rPr>
            </w:pPr>
            <w:r w:rsidRPr="00014D14">
              <w:rPr>
                <w:rFonts w:ascii="Arial" w:hAnsi="Arial" w:cs="Arial"/>
                <w:sz w:val="16"/>
                <w:szCs w:val="16"/>
                <w:lang w:val="nl-NL"/>
              </w:rPr>
              <w:t>Voor projecten, daar waar mogelijk, HVO100 biodiesel gebruiken</w:t>
            </w:r>
          </w:p>
        </w:tc>
        <w:tc>
          <w:tcPr>
            <w:tcW w:w="562" w:type="pct"/>
          </w:tcPr>
          <w:p w14:paraId="7AF02638" w14:textId="75DD7D3B" w:rsidR="00C64F98" w:rsidRPr="00014D14" w:rsidRDefault="00C64F98" w:rsidP="00C64F98">
            <w:pPr>
              <w:spacing w:line="276" w:lineRule="auto"/>
              <w:rPr>
                <w:rFonts w:ascii="Arial" w:hAnsi="Arial" w:cs="Arial"/>
                <w:sz w:val="16"/>
                <w:szCs w:val="16"/>
              </w:rPr>
            </w:pPr>
            <w:r w:rsidRPr="00014D14">
              <w:rPr>
                <w:rFonts w:ascii="Arial" w:hAnsi="Arial" w:cs="Arial"/>
                <w:sz w:val="16"/>
                <w:szCs w:val="16"/>
              </w:rPr>
              <w:t>10%</w:t>
            </w:r>
          </w:p>
        </w:tc>
        <w:tc>
          <w:tcPr>
            <w:tcW w:w="871" w:type="pct"/>
          </w:tcPr>
          <w:p w14:paraId="0118502C" w14:textId="20B92C95" w:rsidR="00C64F98" w:rsidRPr="00014D14" w:rsidRDefault="00C64F98" w:rsidP="00C64F98">
            <w:pPr>
              <w:spacing w:line="276" w:lineRule="auto"/>
              <w:rPr>
                <w:rFonts w:ascii="Arial" w:hAnsi="Arial" w:cs="Arial"/>
                <w:sz w:val="16"/>
                <w:szCs w:val="16"/>
              </w:rPr>
            </w:pPr>
            <w:r w:rsidRPr="00014D14">
              <w:rPr>
                <w:rFonts w:ascii="Arial" w:hAnsi="Arial" w:cs="Arial"/>
                <w:sz w:val="16"/>
                <w:szCs w:val="16"/>
              </w:rPr>
              <w:t>Planning, info en budget</w:t>
            </w:r>
          </w:p>
        </w:tc>
        <w:tc>
          <w:tcPr>
            <w:tcW w:w="652" w:type="pct"/>
          </w:tcPr>
          <w:p w14:paraId="1CC864FA" w14:textId="77777777" w:rsidR="00C64F98" w:rsidRPr="00014D14" w:rsidRDefault="00C64F98" w:rsidP="00C64F98">
            <w:pPr>
              <w:spacing w:line="276" w:lineRule="auto"/>
              <w:rPr>
                <w:rFonts w:ascii="Arial" w:hAnsi="Arial" w:cs="Arial"/>
                <w:sz w:val="16"/>
                <w:szCs w:val="16"/>
              </w:rPr>
            </w:pPr>
            <w:proofErr w:type="spellStart"/>
            <w:r w:rsidRPr="00014D14">
              <w:rPr>
                <w:rFonts w:ascii="Arial" w:hAnsi="Arial" w:cs="Arial"/>
                <w:sz w:val="16"/>
                <w:szCs w:val="16"/>
              </w:rPr>
              <w:t>Directie</w:t>
            </w:r>
            <w:proofErr w:type="spellEnd"/>
          </w:p>
        </w:tc>
        <w:tc>
          <w:tcPr>
            <w:tcW w:w="492" w:type="pct"/>
          </w:tcPr>
          <w:p w14:paraId="4ED69F1D" w14:textId="77777777" w:rsidR="00C64F98" w:rsidRPr="00014D14" w:rsidRDefault="00C64F98" w:rsidP="00C64F98">
            <w:pPr>
              <w:spacing w:line="276" w:lineRule="auto"/>
              <w:rPr>
                <w:rFonts w:ascii="Arial" w:hAnsi="Arial" w:cs="Arial"/>
                <w:sz w:val="16"/>
                <w:szCs w:val="16"/>
              </w:rPr>
            </w:pPr>
            <w:proofErr w:type="spellStart"/>
            <w:r w:rsidRPr="00014D14">
              <w:rPr>
                <w:rFonts w:ascii="Arial" w:hAnsi="Arial" w:cs="Arial"/>
                <w:sz w:val="16"/>
                <w:szCs w:val="16"/>
              </w:rPr>
              <w:t>Evaluatie</w:t>
            </w:r>
            <w:proofErr w:type="spellEnd"/>
            <w:r w:rsidRPr="00014D14">
              <w:rPr>
                <w:rFonts w:ascii="Arial" w:hAnsi="Arial" w:cs="Arial"/>
                <w:sz w:val="16"/>
                <w:szCs w:val="16"/>
              </w:rPr>
              <w:t xml:space="preserve"> </w:t>
            </w:r>
            <w:proofErr w:type="spellStart"/>
            <w:r w:rsidRPr="00014D14">
              <w:rPr>
                <w:rFonts w:ascii="Arial" w:hAnsi="Arial" w:cs="Arial"/>
                <w:sz w:val="16"/>
                <w:szCs w:val="16"/>
              </w:rPr>
              <w:t>febr</w:t>
            </w:r>
            <w:proofErr w:type="spellEnd"/>
            <w:r w:rsidRPr="00014D14">
              <w:rPr>
                <w:rFonts w:ascii="Arial" w:hAnsi="Arial" w:cs="Arial"/>
                <w:sz w:val="16"/>
                <w:szCs w:val="16"/>
              </w:rPr>
              <w:t>. 2025</w:t>
            </w:r>
          </w:p>
        </w:tc>
        <w:tc>
          <w:tcPr>
            <w:tcW w:w="844" w:type="pct"/>
          </w:tcPr>
          <w:p w14:paraId="40CD8982" w14:textId="65C4E8EC" w:rsidR="00C64F98" w:rsidRPr="00014D14" w:rsidRDefault="00C64F98" w:rsidP="00C64F98">
            <w:pPr>
              <w:spacing w:line="276" w:lineRule="auto"/>
              <w:rPr>
                <w:rFonts w:ascii="Arial" w:hAnsi="Arial" w:cs="Arial"/>
                <w:sz w:val="16"/>
                <w:szCs w:val="16"/>
                <w:lang w:val="nl-NL"/>
              </w:rPr>
            </w:pPr>
            <w:r w:rsidRPr="00014D14">
              <w:rPr>
                <w:rFonts w:ascii="Arial" w:hAnsi="Arial" w:cs="Arial"/>
                <w:sz w:val="16"/>
                <w:szCs w:val="16"/>
                <w:lang w:val="nl-NL"/>
              </w:rPr>
              <w:t>Op dit moment niet van toepassing</w:t>
            </w:r>
          </w:p>
        </w:tc>
      </w:tr>
      <w:tr w:rsidR="00C64F98" w:rsidRPr="00014D14" w14:paraId="6D5E406A" w14:textId="5074C90A" w:rsidTr="003C71ED">
        <w:trPr>
          <w:jc w:val="center"/>
        </w:trPr>
        <w:tc>
          <w:tcPr>
            <w:tcW w:w="303" w:type="pct"/>
          </w:tcPr>
          <w:p w14:paraId="7C623AC4" w14:textId="77777777" w:rsidR="00C64F98" w:rsidRPr="00014D14" w:rsidRDefault="00C64F98" w:rsidP="00C64F98">
            <w:pPr>
              <w:pStyle w:val="Lijstalinea"/>
              <w:numPr>
                <w:ilvl w:val="0"/>
                <w:numId w:val="38"/>
              </w:numPr>
              <w:spacing w:line="276" w:lineRule="auto"/>
              <w:contextualSpacing/>
              <w:rPr>
                <w:rFonts w:ascii="Arial" w:hAnsi="Arial" w:cs="Arial"/>
                <w:sz w:val="16"/>
                <w:szCs w:val="16"/>
                <w:lang w:val="nl-NL"/>
              </w:rPr>
            </w:pPr>
          </w:p>
        </w:tc>
        <w:tc>
          <w:tcPr>
            <w:tcW w:w="1276" w:type="pct"/>
          </w:tcPr>
          <w:p w14:paraId="5F755A2D" w14:textId="77777777" w:rsidR="00C64F98" w:rsidRPr="00014D14" w:rsidRDefault="00C64F98" w:rsidP="00C64F98">
            <w:pPr>
              <w:spacing w:line="276" w:lineRule="auto"/>
              <w:rPr>
                <w:rFonts w:ascii="Arial" w:hAnsi="Arial" w:cs="Arial"/>
                <w:sz w:val="16"/>
                <w:szCs w:val="16"/>
                <w:lang w:val="nl-NL"/>
              </w:rPr>
            </w:pPr>
            <w:r w:rsidRPr="00014D14">
              <w:rPr>
                <w:rFonts w:ascii="Arial" w:hAnsi="Arial" w:cs="Arial"/>
                <w:color w:val="000000"/>
                <w:sz w:val="16"/>
                <w:szCs w:val="16"/>
                <w:lang w:val="nl-NL"/>
              </w:rPr>
              <w:t>Betreffende verlichting vervangen door</w:t>
            </w:r>
            <w:r w:rsidRPr="00014D14">
              <w:rPr>
                <w:rFonts w:ascii="Arial" w:hAnsi="Arial" w:cs="Arial"/>
                <w:sz w:val="16"/>
                <w:szCs w:val="16"/>
                <w:lang w:val="nl-NL"/>
              </w:rPr>
              <w:t xml:space="preserve"> LED</w:t>
            </w:r>
          </w:p>
        </w:tc>
        <w:tc>
          <w:tcPr>
            <w:tcW w:w="562" w:type="pct"/>
          </w:tcPr>
          <w:p w14:paraId="4EDF49B7" w14:textId="4F16A84C" w:rsidR="00C64F98" w:rsidRPr="00014D14" w:rsidRDefault="00C64F98" w:rsidP="00C64F98">
            <w:pPr>
              <w:spacing w:line="276" w:lineRule="auto"/>
              <w:rPr>
                <w:rFonts w:ascii="Arial" w:hAnsi="Arial" w:cs="Arial"/>
                <w:sz w:val="16"/>
                <w:szCs w:val="16"/>
              </w:rPr>
            </w:pPr>
            <w:r w:rsidRPr="00014D14">
              <w:rPr>
                <w:rFonts w:ascii="Arial" w:hAnsi="Arial" w:cs="Arial"/>
                <w:sz w:val="16"/>
                <w:szCs w:val="16"/>
              </w:rPr>
              <w:t>2%</w:t>
            </w:r>
          </w:p>
        </w:tc>
        <w:tc>
          <w:tcPr>
            <w:tcW w:w="871" w:type="pct"/>
          </w:tcPr>
          <w:p w14:paraId="34115C9F" w14:textId="7028234E" w:rsidR="00C64F98" w:rsidRPr="00014D14" w:rsidRDefault="00C64F98" w:rsidP="00C64F98">
            <w:pPr>
              <w:spacing w:line="276" w:lineRule="auto"/>
              <w:rPr>
                <w:rFonts w:ascii="Arial" w:hAnsi="Arial" w:cs="Arial"/>
                <w:sz w:val="16"/>
                <w:szCs w:val="16"/>
              </w:rPr>
            </w:pPr>
            <w:r w:rsidRPr="00014D14">
              <w:rPr>
                <w:rFonts w:ascii="Arial" w:hAnsi="Arial" w:cs="Arial"/>
                <w:sz w:val="16"/>
                <w:szCs w:val="16"/>
              </w:rPr>
              <w:t>Planning, info en budget</w:t>
            </w:r>
          </w:p>
        </w:tc>
        <w:tc>
          <w:tcPr>
            <w:tcW w:w="652" w:type="pct"/>
          </w:tcPr>
          <w:p w14:paraId="191B054C" w14:textId="77777777" w:rsidR="00C64F98" w:rsidRPr="00014D14" w:rsidRDefault="00C64F98" w:rsidP="00C64F98">
            <w:pPr>
              <w:spacing w:line="276" w:lineRule="auto"/>
              <w:rPr>
                <w:rFonts w:ascii="Arial" w:hAnsi="Arial" w:cs="Arial"/>
                <w:sz w:val="16"/>
                <w:szCs w:val="16"/>
              </w:rPr>
            </w:pPr>
            <w:proofErr w:type="spellStart"/>
            <w:r w:rsidRPr="00014D14">
              <w:rPr>
                <w:rFonts w:ascii="Arial" w:hAnsi="Arial" w:cs="Arial"/>
                <w:sz w:val="16"/>
                <w:szCs w:val="16"/>
              </w:rPr>
              <w:t>Directie</w:t>
            </w:r>
            <w:proofErr w:type="spellEnd"/>
          </w:p>
        </w:tc>
        <w:tc>
          <w:tcPr>
            <w:tcW w:w="492" w:type="pct"/>
          </w:tcPr>
          <w:p w14:paraId="3CA6FDAA" w14:textId="77777777" w:rsidR="00C64F98" w:rsidRPr="00014D14" w:rsidRDefault="00C64F98" w:rsidP="00C64F98">
            <w:pPr>
              <w:spacing w:line="276" w:lineRule="auto"/>
              <w:rPr>
                <w:rFonts w:ascii="Arial" w:hAnsi="Arial" w:cs="Arial"/>
                <w:sz w:val="16"/>
                <w:szCs w:val="16"/>
              </w:rPr>
            </w:pPr>
            <w:proofErr w:type="spellStart"/>
            <w:r w:rsidRPr="00014D14">
              <w:rPr>
                <w:rFonts w:ascii="Arial" w:hAnsi="Arial" w:cs="Arial"/>
                <w:sz w:val="16"/>
                <w:szCs w:val="16"/>
              </w:rPr>
              <w:t>Evaluatie</w:t>
            </w:r>
            <w:proofErr w:type="spellEnd"/>
            <w:r w:rsidRPr="00014D14">
              <w:rPr>
                <w:rFonts w:ascii="Arial" w:hAnsi="Arial" w:cs="Arial"/>
                <w:sz w:val="16"/>
                <w:szCs w:val="16"/>
              </w:rPr>
              <w:t xml:space="preserve"> </w:t>
            </w:r>
            <w:proofErr w:type="spellStart"/>
            <w:r w:rsidRPr="00014D14">
              <w:rPr>
                <w:rFonts w:ascii="Arial" w:hAnsi="Arial" w:cs="Arial"/>
                <w:sz w:val="16"/>
                <w:szCs w:val="16"/>
              </w:rPr>
              <w:t>febr</w:t>
            </w:r>
            <w:proofErr w:type="spellEnd"/>
            <w:r w:rsidRPr="00014D14">
              <w:rPr>
                <w:rFonts w:ascii="Arial" w:hAnsi="Arial" w:cs="Arial"/>
                <w:sz w:val="16"/>
                <w:szCs w:val="16"/>
              </w:rPr>
              <w:t>. 2025</w:t>
            </w:r>
          </w:p>
        </w:tc>
        <w:tc>
          <w:tcPr>
            <w:tcW w:w="844" w:type="pct"/>
          </w:tcPr>
          <w:p w14:paraId="2B5163F1" w14:textId="26DBBEC9" w:rsidR="00C64F98" w:rsidRPr="00014D14" w:rsidRDefault="00C64F98" w:rsidP="00C64F98">
            <w:pPr>
              <w:spacing w:line="276" w:lineRule="auto"/>
              <w:rPr>
                <w:rFonts w:ascii="Arial" w:hAnsi="Arial" w:cs="Arial"/>
                <w:sz w:val="16"/>
                <w:szCs w:val="16"/>
                <w:lang w:val="nl-NL"/>
              </w:rPr>
            </w:pPr>
            <w:r w:rsidRPr="00014D14">
              <w:rPr>
                <w:rFonts w:ascii="Arial" w:hAnsi="Arial" w:cs="Arial"/>
                <w:sz w:val="16"/>
                <w:szCs w:val="16"/>
                <w:lang w:val="nl-NL"/>
              </w:rPr>
              <w:t>In mei 2025 wordt het nieuwe pand betreden. Hier is alles LED</w:t>
            </w:r>
          </w:p>
        </w:tc>
      </w:tr>
      <w:tr w:rsidR="00C64F98" w:rsidRPr="008C781E" w14:paraId="6A77A135" w14:textId="77777777" w:rsidTr="003C71ED">
        <w:tblPrEx>
          <w:jc w:val="left"/>
        </w:tblPrEx>
        <w:tc>
          <w:tcPr>
            <w:tcW w:w="303" w:type="pct"/>
          </w:tcPr>
          <w:p w14:paraId="4635B652" w14:textId="38039E4A" w:rsidR="005F6D03" w:rsidRPr="00014D14" w:rsidRDefault="005F6D03" w:rsidP="00184DC0">
            <w:pPr>
              <w:spacing w:line="276" w:lineRule="auto"/>
              <w:ind w:left="142"/>
              <w:contextualSpacing/>
              <w:rPr>
                <w:rFonts w:ascii="Arial" w:hAnsi="Arial" w:cs="Arial"/>
                <w:sz w:val="16"/>
                <w:szCs w:val="16"/>
                <w:lang w:val="nl-NL"/>
              </w:rPr>
            </w:pPr>
            <w:r w:rsidRPr="00014D14">
              <w:rPr>
                <w:rFonts w:ascii="Arial" w:hAnsi="Arial" w:cs="Arial"/>
                <w:sz w:val="16"/>
                <w:szCs w:val="16"/>
                <w:lang w:val="nl-NL"/>
              </w:rPr>
              <w:t>8.</w:t>
            </w:r>
          </w:p>
        </w:tc>
        <w:tc>
          <w:tcPr>
            <w:tcW w:w="1276" w:type="pct"/>
          </w:tcPr>
          <w:p w14:paraId="15A04CB8" w14:textId="523B683F" w:rsidR="005F6D03" w:rsidRPr="00014D14" w:rsidRDefault="005F6D03" w:rsidP="00184DC0">
            <w:pPr>
              <w:spacing w:line="276" w:lineRule="auto"/>
              <w:rPr>
                <w:rFonts w:ascii="Arial" w:hAnsi="Arial" w:cs="Arial"/>
                <w:sz w:val="16"/>
                <w:szCs w:val="16"/>
                <w:lang w:val="nl-NL"/>
              </w:rPr>
            </w:pPr>
            <w:r w:rsidRPr="00014D14">
              <w:rPr>
                <w:rFonts w:ascii="Arial" w:hAnsi="Arial" w:cs="Arial"/>
                <w:sz w:val="16"/>
                <w:szCs w:val="16"/>
                <w:lang w:val="nl-NL"/>
              </w:rPr>
              <w:t xml:space="preserve">Aanschaffen elektrische </w:t>
            </w:r>
            <w:proofErr w:type="spellStart"/>
            <w:r w:rsidRPr="00014D14">
              <w:rPr>
                <w:rFonts w:ascii="Arial" w:hAnsi="Arial" w:cs="Arial"/>
                <w:sz w:val="16"/>
                <w:szCs w:val="16"/>
                <w:lang w:val="nl-NL"/>
              </w:rPr>
              <w:t>autos</w:t>
            </w:r>
            <w:proofErr w:type="spellEnd"/>
            <w:r w:rsidRPr="00014D14">
              <w:rPr>
                <w:rFonts w:ascii="Arial" w:hAnsi="Arial" w:cs="Arial"/>
                <w:sz w:val="16"/>
                <w:szCs w:val="16"/>
                <w:lang w:val="nl-NL"/>
              </w:rPr>
              <w:t xml:space="preserve"> waar het kan</w:t>
            </w:r>
          </w:p>
        </w:tc>
        <w:tc>
          <w:tcPr>
            <w:tcW w:w="562" w:type="pct"/>
          </w:tcPr>
          <w:p w14:paraId="42DDD7B4" w14:textId="0D214707" w:rsidR="005F6D03" w:rsidRPr="00014D14" w:rsidRDefault="00014D14" w:rsidP="00184DC0">
            <w:pPr>
              <w:spacing w:line="276" w:lineRule="auto"/>
              <w:rPr>
                <w:rFonts w:ascii="Arial" w:hAnsi="Arial" w:cs="Arial"/>
                <w:sz w:val="16"/>
                <w:szCs w:val="16"/>
              </w:rPr>
            </w:pPr>
            <w:r w:rsidRPr="00014D14">
              <w:rPr>
                <w:rFonts w:ascii="Arial" w:hAnsi="Arial" w:cs="Arial"/>
                <w:sz w:val="16"/>
                <w:szCs w:val="16"/>
              </w:rPr>
              <w:t>5%</w:t>
            </w:r>
          </w:p>
        </w:tc>
        <w:tc>
          <w:tcPr>
            <w:tcW w:w="871" w:type="pct"/>
          </w:tcPr>
          <w:p w14:paraId="41ABFC05" w14:textId="05CDCA7D" w:rsidR="005F6D03" w:rsidRPr="00014D14" w:rsidRDefault="005F6D03" w:rsidP="00184DC0">
            <w:pPr>
              <w:spacing w:line="276" w:lineRule="auto"/>
              <w:rPr>
                <w:rFonts w:ascii="Arial" w:hAnsi="Arial" w:cs="Arial"/>
                <w:sz w:val="16"/>
                <w:szCs w:val="16"/>
                <w:lang w:val="nl-NL"/>
              </w:rPr>
            </w:pPr>
            <w:r w:rsidRPr="00014D14">
              <w:rPr>
                <w:rFonts w:ascii="Arial" w:hAnsi="Arial" w:cs="Arial"/>
                <w:sz w:val="16"/>
                <w:szCs w:val="16"/>
              </w:rPr>
              <w:t>Planning, info en budget</w:t>
            </w:r>
          </w:p>
        </w:tc>
        <w:tc>
          <w:tcPr>
            <w:tcW w:w="652" w:type="pct"/>
          </w:tcPr>
          <w:p w14:paraId="7DF02919" w14:textId="49E79979" w:rsidR="005F6D03" w:rsidRPr="00014D14" w:rsidRDefault="005F6D03" w:rsidP="00184DC0">
            <w:pPr>
              <w:spacing w:line="276" w:lineRule="auto"/>
              <w:rPr>
                <w:rFonts w:ascii="Arial" w:hAnsi="Arial" w:cs="Arial"/>
                <w:sz w:val="16"/>
                <w:szCs w:val="16"/>
                <w:lang w:val="nl-NL"/>
              </w:rPr>
            </w:pPr>
            <w:proofErr w:type="spellStart"/>
            <w:r w:rsidRPr="00014D14">
              <w:rPr>
                <w:rFonts w:ascii="Arial" w:hAnsi="Arial" w:cs="Arial"/>
                <w:sz w:val="16"/>
                <w:szCs w:val="16"/>
              </w:rPr>
              <w:t>Directie</w:t>
            </w:r>
            <w:proofErr w:type="spellEnd"/>
          </w:p>
        </w:tc>
        <w:tc>
          <w:tcPr>
            <w:tcW w:w="492" w:type="pct"/>
          </w:tcPr>
          <w:p w14:paraId="0165A9C2" w14:textId="5D2470C1" w:rsidR="005F6D03" w:rsidRPr="00014D14" w:rsidRDefault="005F6D03" w:rsidP="00184DC0">
            <w:pPr>
              <w:spacing w:line="276" w:lineRule="auto"/>
              <w:rPr>
                <w:rFonts w:ascii="Arial" w:hAnsi="Arial" w:cs="Arial"/>
                <w:sz w:val="16"/>
                <w:szCs w:val="16"/>
                <w:lang w:val="nl-NL"/>
              </w:rPr>
            </w:pPr>
            <w:proofErr w:type="spellStart"/>
            <w:r w:rsidRPr="00014D14">
              <w:rPr>
                <w:rFonts w:ascii="Arial" w:hAnsi="Arial" w:cs="Arial"/>
                <w:sz w:val="16"/>
                <w:szCs w:val="16"/>
              </w:rPr>
              <w:t>Evaluatie</w:t>
            </w:r>
            <w:proofErr w:type="spellEnd"/>
            <w:r w:rsidRPr="00014D14">
              <w:rPr>
                <w:rFonts w:ascii="Arial" w:hAnsi="Arial" w:cs="Arial"/>
                <w:sz w:val="16"/>
                <w:szCs w:val="16"/>
              </w:rPr>
              <w:t xml:space="preserve"> </w:t>
            </w:r>
            <w:proofErr w:type="spellStart"/>
            <w:r w:rsidRPr="00014D14">
              <w:rPr>
                <w:rFonts w:ascii="Arial" w:hAnsi="Arial" w:cs="Arial"/>
                <w:sz w:val="16"/>
                <w:szCs w:val="16"/>
              </w:rPr>
              <w:t>febr</w:t>
            </w:r>
            <w:proofErr w:type="spellEnd"/>
            <w:r w:rsidRPr="00014D14">
              <w:rPr>
                <w:rFonts w:ascii="Arial" w:hAnsi="Arial" w:cs="Arial"/>
                <w:sz w:val="16"/>
                <w:szCs w:val="16"/>
              </w:rPr>
              <w:t>. 2026</w:t>
            </w:r>
          </w:p>
        </w:tc>
        <w:tc>
          <w:tcPr>
            <w:tcW w:w="844" w:type="pct"/>
          </w:tcPr>
          <w:p w14:paraId="342E2CC0" w14:textId="4B047408" w:rsidR="005F6D03" w:rsidRPr="008C781E" w:rsidRDefault="008C781E" w:rsidP="00184DC0">
            <w:pPr>
              <w:spacing w:line="276" w:lineRule="auto"/>
              <w:rPr>
                <w:rFonts w:ascii="Arial" w:hAnsi="Arial" w:cs="Arial"/>
                <w:sz w:val="16"/>
                <w:szCs w:val="16"/>
                <w:lang w:val="de-DE"/>
              </w:rPr>
            </w:pPr>
            <w:r w:rsidRPr="008C781E">
              <w:rPr>
                <w:rFonts w:ascii="Arial" w:hAnsi="Arial" w:cs="Arial"/>
                <w:sz w:val="16"/>
                <w:szCs w:val="16"/>
                <w:lang w:val="de-DE"/>
              </w:rPr>
              <w:t xml:space="preserve">1 elektrische Maxus </w:t>
            </w:r>
            <w:proofErr w:type="spellStart"/>
            <w:r w:rsidRPr="008C781E">
              <w:rPr>
                <w:rFonts w:ascii="Arial" w:hAnsi="Arial" w:cs="Arial"/>
                <w:sz w:val="16"/>
                <w:szCs w:val="16"/>
                <w:lang w:val="de-DE"/>
              </w:rPr>
              <w:t>aangeschaft</w:t>
            </w:r>
            <w:proofErr w:type="spellEnd"/>
            <w:r w:rsidR="001B405E">
              <w:rPr>
                <w:rFonts w:ascii="Arial" w:hAnsi="Arial" w:cs="Arial"/>
                <w:sz w:val="16"/>
                <w:szCs w:val="16"/>
                <w:lang w:val="de-DE"/>
              </w:rPr>
              <w:t xml:space="preserve"> in 2025</w:t>
            </w:r>
            <w:r w:rsidRPr="008C781E">
              <w:rPr>
                <w:rFonts w:ascii="Arial" w:hAnsi="Arial" w:cs="Arial"/>
                <w:sz w:val="16"/>
                <w:szCs w:val="16"/>
                <w:lang w:val="de-DE"/>
              </w:rPr>
              <w:t xml:space="preserve"> en d</w:t>
            </w:r>
            <w:r>
              <w:rPr>
                <w:rFonts w:ascii="Arial" w:hAnsi="Arial" w:cs="Arial"/>
                <w:sz w:val="16"/>
                <w:szCs w:val="16"/>
                <w:lang w:val="de-DE"/>
              </w:rPr>
              <w:t xml:space="preserve">iverse elektrische </w:t>
            </w:r>
            <w:proofErr w:type="spellStart"/>
            <w:r>
              <w:rPr>
                <w:rFonts w:ascii="Arial" w:hAnsi="Arial" w:cs="Arial"/>
                <w:sz w:val="16"/>
                <w:szCs w:val="16"/>
                <w:lang w:val="de-DE"/>
              </w:rPr>
              <w:t>machines</w:t>
            </w:r>
            <w:proofErr w:type="spellEnd"/>
            <w:r>
              <w:rPr>
                <w:rFonts w:ascii="Arial" w:hAnsi="Arial" w:cs="Arial"/>
                <w:sz w:val="16"/>
                <w:szCs w:val="16"/>
                <w:lang w:val="de-DE"/>
              </w:rPr>
              <w:t xml:space="preserve"> </w:t>
            </w:r>
            <w:proofErr w:type="spellStart"/>
            <w:r>
              <w:rPr>
                <w:rFonts w:ascii="Arial" w:hAnsi="Arial" w:cs="Arial"/>
                <w:sz w:val="16"/>
                <w:szCs w:val="16"/>
                <w:lang w:val="de-DE"/>
              </w:rPr>
              <w:t>zoals</w:t>
            </w:r>
            <w:proofErr w:type="spellEnd"/>
            <w:r>
              <w:rPr>
                <w:rFonts w:ascii="Arial" w:hAnsi="Arial" w:cs="Arial"/>
                <w:sz w:val="16"/>
                <w:szCs w:val="16"/>
                <w:lang w:val="de-DE"/>
              </w:rPr>
              <w:t xml:space="preserve"> </w:t>
            </w:r>
            <w:proofErr w:type="spellStart"/>
            <w:r>
              <w:rPr>
                <w:rFonts w:ascii="Arial" w:hAnsi="Arial" w:cs="Arial"/>
                <w:sz w:val="16"/>
                <w:szCs w:val="16"/>
                <w:lang w:val="de-DE"/>
              </w:rPr>
              <w:t>bladblazer</w:t>
            </w:r>
            <w:proofErr w:type="spellEnd"/>
            <w:r>
              <w:rPr>
                <w:rFonts w:ascii="Arial" w:hAnsi="Arial" w:cs="Arial"/>
                <w:sz w:val="16"/>
                <w:szCs w:val="16"/>
                <w:lang w:val="de-DE"/>
              </w:rPr>
              <w:t xml:space="preserve"> en </w:t>
            </w:r>
            <w:proofErr w:type="spellStart"/>
            <w:r>
              <w:rPr>
                <w:rFonts w:ascii="Arial" w:hAnsi="Arial" w:cs="Arial"/>
                <w:sz w:val="16"/>
                <w:szCs w:val="16"/>
                <w:lang w:val="de-DE"/>
              </w:rPr>
              <w:t>grondboor</w:t>
            </w:r>
            <w:proofErr w:type="spellEnd"/>
          </w:p>
        </w:tc>
      </w:tr>
      <w:tr w:rsidR="00C64F98" w:rsidRPr="00014D14" w14:paraId="68026C0E" w14:textId="77777777" w:rsidTr="003C71ED">
        <w:tblPrEx>
          <w:jc w:val="left"/>
        </w:tblPrEx>
        <w:tc>
          <w:tcPr>
            <w:tcW w:w="303" w:type="pct"/>
          </w:tcPr>
          <w:p w14:paraId="0A706355" w14:textId="0EA15D5B" w:rsidR="005F6D03" w:rsidRPr="00014D14" w:rsidRDefault="005F6D03" w:rsidP="00184DC0">
            <w:pPr>
              <w:spacing w:line="276" w:lineRule="auto"/>
              <w:ind w:left="142"/>
              <w:contextualSpacing/>
              <w:rPr>
                <w:rFonts w:ascii="Arial" w:hAnsi="Arial" w:cs="Arial"/>
                <w:sz w:val="16"/>
                <w:szCs w:val="16"/>
                <w:lang w:val="nl-NL"/>
              </w:rPr>
            </w:pPr>
            <w:r w:rsidRPr="00014D14">
              <w:rPr>
                <w:rFonts w:ascii="Arial" w:hAnsi="Arial" w:cs="Arial"/>
                <w:sz w:val="16"/>
                <w:szCs w:val="16"/>
                <w:lang w:val="nl-NL"/>
              </w:rPr>
              <w:t>9.</w:t>
            </w:r>
          </w:p>
        </w:tc>
        <w:tc>
          <w:tcPr>
            <w:tcW w:w="1276" w:type="pct"/>
          </w:tcPr>
          <w:p w14:paraId="149F736C" w14:textId="0C7A1665" w:rsidR="005F6D03" w:rsidRPr="00014D14" w:rsidRDefault="005F6D03" w:rsidP="00184DC0">
            <w:pPr>
              <w:spacing w:line="276" w:lineRule="auto"/>
              <w:rPr>
                <w:rFonts w:ascii="Arial" w:hAnsi="Arial" w:cs="Arial"/>
                <w:sz w:val="16"/>
                <w:szCs w:val="16"/>
                <w:lang w:val="nl-NL"/>
              </w:rPr>
            </w:pPr>
            <w:r w:rsidRPr="00014D14">
              <w:rPr>
                <w:rFonts w:ascii="Arial" w:hAnsi="Arial" w:cs="Arial"/>
                <w:sz w:val="16"/>
                <w:szCs w:val="16"/>
                <w:lang w:val="nl-NL"/>
              </w:rPr>
              <w:t xml:space="preserve">Aanschaf elektrische </w:t>
            </w:r>
            <w:proofErr w:type="spellStart"/>
            <w:r w:rsidRPr="00014D14">
              <w:rPr>
                <w:rFonts w:ascii="Arial" w:hAnsi="Arial" w:cs="Arial"/>
                <w:sz w:val="16"/>
                <w:szCs w:val="16"/>
                <w:lang w:val="nl-NL"/>
              </w:rPr>
              <w:t>versnipperaar</w:t>
            </w:r>
            <w:proofErr w:type="spellEnd"/>
          </w:p>
        </w:tc>
        <w:tc>
          <w:tcPr>
            <w:tcW w:w="562" w:type="pct"/>
          </w:tcPr>
          <w:p w14:paraId="2783BB9A" w14:textId="370B8CE9" w:rsidR="005F6D03" w:rsidRPr="00014D14" w:rsidRDefault="00014D14" w:rsidP="00184DC0">
            <w:pPr>
              <w:spacing w:line="276" w:lineRule="auto"/>
              <w:rPr>
                <w:rFonts w:ascii="Arial" w:hAnsi="Arial" w:cs="Arial"/>
                <w:sz w:val="16"/>
                <w:szCs w:val="16"/>
              </w:rPr>
            </w:pPr>
            <w:r w:rsidRPr="00014D14">
              <w:rPr>
                <w:rFonts w:ascii="Arial" w:hAnsi="Arial" w:cs="Arial"/>
                <w:sz w:val="16"/>
                <w:szCs w:val="16"/>
              </w:rPr>
              <w:t>2%</w:t>
            </w:r>
          </w:p>
        </w:tc>
        <w:tc>
          <w:tcPr>
            <w:tcW w:w="871" w:type="pct"/>
          </w:tcPr>
          <w:p w14:paraId="441BAAE9" w14:textId="6AED2A7C" w:rsidR="005F6D03" w:rsidRPr="00014D14" w:rsidRDefault="005F6D03" w:rsidP="00184DC0">
            <w:pPr>
              <w:spacing w:line="276" w:lineRule="auto"/>
              <w:rPr>
                <w:rFonts w:ascii="Arial" w:hAnsi="Arial" w:cs="Arial"/>
                <w:sz w:val="16"/>
                <w:szCs w:val="16"/>
              </w:rPr>
            </w:pPr>
            <w:r w:rsidRPr="00014D14">
              <w:rPr>
                <w:rFonts w:ascii="Arial" w:hAnsi="Arial" w:cs="Arial"/>
                <w:sz w:val="16"/>
                <w:szCs w:val="16"/>
              </w:rPr>
              <w:t>Planning, info en budget</w:t>
            </w:r>
          </w:p>
        </w:tc>
        <w:tc>
          <w:tcPr>
            <w:tcW w:w="652" w:type="pct"/>
          </w:tcPr>
          <w:p w14:paraId="74787AB8" w14:textId="3683FDC5" w:rsidR="005F6D03" w:rsidRPr="00014D14" w:rsidRDefault="005F6D03" w:rsidP="00184DC0">
            <w:pPr>
              <w:spacing w:line="276" w:lineRule="auto"/>
              <w:rPr>
                <w:rFonts w:ascii="Arial" w:hAnsi="Arial" w:cs="Arial"/>
                <w:sz w:val="16"/>
                <w:szCs w:val="16"/>
              </w:rPr>
            </w:pPr>
            <w:proofErr w:type="spellStart"/>
            <w:r w:rsidRPr="00014D14">
              <w:rPr>
                <w:rFonts w:ascii="Arial" w:hAnsi="Arial" w:cs="Arial"/>
                <w:sz w:val="16"/>
                <w:szCs w:val="16"/>
              </w:rPr>
              <w:t>Directie</w:t>
            </w:r>
            <w:proofErr w:type="spellEnd"/>
          </w:p>
        </w:tc>
        <w:tc>
          <w:tcPr>
            <w:tcW w:w="492" w:type="pct"/>
          </w:tcPr>
          <w:p w14:paraId="4D08C906" w14:textId="60AD58C4" w:rsidR="005F6D03" w:rsidRPr="00014D14" w:rsidRDefault="00C44DC3" w:rsidP="00184DC0">
            <w:pPr>
              <w:spacing w:line="276" w:lineRule="auto"/>
              <w:rPr>
                <w:rFonts w:ascii="Arial" w:hAnsi="Arial" w:cs="Arial"/>
                <w:sz w:val="16"/>
                <w:szCs w:val="16"/>
              </w:rPr>
            </w:pPr>
            <w:proofErr w:type="spellStart"/>
            <w:r w:rsidRPr="00014D14">
              <w:rPr>
                <w:rFonts w:ascii="Arial" w:hAnsi="Arial" w:cs="Arial"/>
                <w:sz w:val="16"/>
                <w:szCs w:val="16"/>
              </w:rPr>
              <w:t>Evaluatie</w:t>
            </w:r>
            <w:proofErr w:type="spellEnd"/>
            <w:r w:rsidRPr="00014D14">
              <w:rPr>
                <w:rFonts w:ascii="Arial" w:hAnsi="Arial" w:cs="Arial"/>
                <w:sz w:val="16"/>
                <w:szCs w:val="16"/>
              </w:rPr>
              <w:t xml:space="preserve"> </w:t>
            </w:r>
            <w:proofErr w:type="spellStart"/>
            <w:r w:rsidRPr="00014D14">
              <w:rPr>
                <w:rFonts w:ascii="Arial" w:hAnsi="Arial" w:cs="Arial"/>
                <w:sz w:val="16"/>
                <w:szCs w:val="16"/>
              </w:rPr>
              <w:t>febr</w:t>
            </w:r>
            <w:proofErr w:type="spellEnd"/>
            <w:r w:rsidRPr="00014D14">
              <w:rPr>
                <w:rFonts w:ascii="Arial" w:hAnsi="Arial" w:cs="Arial"/>
                <w:sz w:val="16"/>
                <w:szCs w:val="16"/>
              </w:rPr>
              <w:t>. 2026</w:t>
            </w:r>
          </w:p>
        </w:tc>
        <w:tc>
          <w:tcPr>
            <w:tcW w:w="844" w:type="pct"/>
          </w:tcPr>
          <w:p w14:paraId="6514BF79" w14:textId="7884FC49" w:rsidR="005F6D03" w:rsidRPr="00014D14" w:rsidRDefault="005F6D03" w:rsidP="00184DC0">
            <w:pPr>
              <w:spacing w:line="276" w:lineRule="auto"/>
              <w:rPr>
                <w:rFonts w:ascii="Arial" w:hAnsi="Arial" w:cs="Arial"/>
                <w:sz w:val="16"/>
                <w:szCs w:val="16"/>
                <w:lang w:val="nl-NL"/>
              </w:rPr>
            </w:pPr>
          </w:p>
        </w:tc>
      </w:tr>
    </w:tbl>
    <w:p w14:paraId="36706D71" w14:textId="77777777" w:rsidR="00C13903" w:rsidRDefault="00C13903" w:rsidP="00686CEA">
      <w:pPr>
        <w:spacing w:after="200" w:line="276" w:lineRule="auto"/>
        <w:rPr>
          <w:rFonts w:ascii="Arial" w:hAnsi="Arial"/>
        </w:rPr>
      </w:pPr>
    </w:p>
    <w:p w14:paraId="04AF437F" w14:textId="68866EBA" w:rsidR="0040309F" w:rsidRPr="00C44DC3" w:rsidRDefault="0040309F" w:rsidP="00C44DC3">
      <w:pPr>
        <w:spacing w:after="200" w:line="276" w:lineRule="auto"/>
        <w:rPr>
          <w:rFonts w:ascii="Arial" w:hAnsi="Arial" w:cs="Arial"/>
          <w:b/>
          <w:bCs/>
          <w:kern w:val="32"/>
          <w:sz w:val="28"/>
          <w:szCs w:val="32"/>
        </w:rPr>
      </w:pPr>
    </w:p>
    <w:sectPr w:rsidR="0040309F" w:rsidRPr="00C44DC3" w:rsidSect="005A39DB">
      <w:headerReference w:type="default" r:id="rId14"/>
      <w:footerReference w:type="default" r:id="rId15"/>
      <w:headerReference w:type="first" r:id="rId16"/>
      <w:pgSz w:w="11907" w:h="16840" w:code="9"/>
      <w:pgMar w:top="1418" w:right="1134" w:bottom="1134" w:left="1135" w:header="686" w:footer="3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8AEB4" w14:textId="77777777" w:rsidR="00666D48" w:rsidRDefault="00666D48">
      <w:r>
        <w:separator/>
      </w:r>
    </w:p>
  </w:endnote>
  <w:endnote w:type="continuationSeparator" w:id="0">
    <w:p w14:paraId="72A23695" w14:textId="77777777" w:rsidR="00666D48" w:rsidRDefault="00666D48">
      <w:r>
        <w:continuationSeparator/>
      </w:r>
    </w:p>
  </w:endnote>
  <w:endnote w:type="continuationNotice" w:id="1">
    <w:p w14:paraId="40657249" w14:textId="77777777" w:rsidR="00666D48" w:rsidRDefault="00666D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5BAD" w14:textId="77777777" w:rsidR="002A3D32" w:rsidRPr="000A1306" w:rsidRDefault="002A3D32" w:rsidP="00C53545">
    <w:pPr>
      <w:pStyle w:val="Voettekst"/>
      <w:jc w:val="right"/>
      <w:rPr>
        <w:rStyle w:val="Paginanummer"/>
        <w:rFonts w:asciiTheme="minorHAnsi" w:hAnsiTheme="minorHAnsi" w:cs="Arial"/>
      </w:rPr>
    </w:pPr>
    <w:r w:rsidRPr="000A1306">
      <w:rPr>
        <w:rStyle w:val="Paginanummer"/>
        <w:rFonts w:asciiTheme="minorHAnsi" w:hAnsiTheme="minorHAnsi" w:cs="Arial"/>
      </w:rPr>
      <w:t xml:space="preserve">Pagina </w:t>
    </w:r>
    <w:r w:rsidRPr="000A1306">
      <w:rPr>
        <w:rStyle w:val="Paginanummer"/>
        <w:rFonts w:asciiTheme="minorHAnsi" w:hAnsiTheme="minorHAnsi" w:cs="Arial"/>
      </w:rPr>
      <w:fldChar w:fldCharType="begin"/>
    </w:r>
    <w:r w:rsidRPr="000A1306">
      <w:rPr>
        <w:rStyle w:val="Paginanummer"/>
        <w:rFonts w:asciiTheme="minorHAnsi" w:hAnsiTheme="minorHAnsi" w:cs="Arial"/>
      </w:rPr>
      <w:instrText>PAGE  \* Arabic  \* MERGEFORMAT</w:instrText>
    </w:r>
    <w:r w:rsidRPr="000A1306">
      <w:rPr>
        <w:rStyle w:val="Paginanummer"/>
        <w:rFonts w:asciiTheme="minorHAnsi" w:hAnsiTheme="minorHAnsi" w:cs="Arial"/>
      </w:rPr>
      <w:fldChar w:fldCharType="separate"/>
    </w:r>
    <w:r>
      <w:rPr>
        <w:rStyle w:val="Paginanummer"/>
        <w:rFonts w:asciiTheme="minorHAnsi" w:hAnsiTheme="minorHAnsi" w:cs="Arial"/>
        <w:noProof/>
      </w:rPr>
      <w:t>1</w:t>
    </w:r>
    <w:r w:rsidRPr="000A1306">
      <w:rPr>
        <w:rStyle w:val="Paginanummer"/>
        <w:rFonts w:asciiTheme="minorHAnsi" w:hAnsiTheme="minorHAnsi" w:cs="Arial"/>
      </w:rPr>
      <w:fldChar w:fldCharType="end"/>
    </w:r>
    <w:r w:rsidRPr="000A1306">
      <w:rPr>
        <w:rStyle w:val="Paginanummer"/>
        <w:rFonts w:asciiTheme="minorHAnsi" w:hAnsiTheme="minorHAnsi" w:cs="Arial"/>
      </w:rPr>
      <w:t xml:space="preserve"> van </w:t>
    </w:r>
    <w:r w:rsidRPr="000A1306">
      <w:rPr>
        <w:rStyle w:val="Paginanummer"/>
        <w:rFonts w:asciiTheme="minorHAnsi" w:hAnsiTheme="minorHAnsi" w:cs="Arial"/>
      </w:rPr>
      <w:fldChar w:fldCharType="begin"/>
    </w:r>
    <w:r w:rsidRPr="000A1306">
      <w:rPr>
        <w:rStyle w:val="Paginanummer"/>
        <w:rFonts w:asciiTheme="minorHAnsi" w:hAnsiTheme="minorHAnsi" w:cs="Arial"/>
      </w:rPr>
      <w:instrText>NUMPAGES  \* Arabic  \* MERGEFORMAT</w:instrText>
    </w:r>
    <w:r w:rsidRPr="000A1306">
      <w:rPr>
        <w:rStyle w:val="Paginanummer"/>
        <w:rFonts w:asciiTheme="minorHAnsi" w:hAnsiTheme="minorHAnsi" w:cs="Arial"/>
      </w:rPr>
      <w:fldChar w:fldCharType="separate"/>
    </w:r>
    <w:r>
      <w:rPr>
        <w:rStyle w:val="Paginanummer"/>
        <w:rFonts w:asciiTheme="minorHAnsi" w:hAnsiTheme="minorHAnsi" w:cs="Arial"/>
        <w:noProof/>
      </w:rPr>
      <w:t>21</w:t>
    </w:r>
    <w:r w:rsidRPr="000A1306">
      <w:rPr>
        <w:rStyle w:val="Paginanummer"/>
        <w:rFonts w:asciiTheme="minorHAnsi" w:hAnsiTheme="minorHAnsi" w:cs="Arial"/>
      </w:rPr>
      <w:fldChar w:fldCharType="end"/>
    </w:r>
  </w:p>
  <w:p w14:paraId="25CCBCD0" w14:textId="77777777" w:rsidR="002A3D32" w:rsidRPr="00C53545" w:rsidRDefault="002A3D32" w:rsidP="00C535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EFD9B" w14:textId="77777777" w:rsidR="00666D48" w:rsidRDefault="00666D48">
      <w:r>
        <w:separator/>
      </w:r>
    </w:p>
  </w:footnote>
  <w:footnote w:type="continuationSeparator" w:id="0">
    <w:p w14:paraId="6C7EEBF5" w14:textId="77777777" w:rsidR="00666D48" w:rsidRDefault="00666D48">
      <w:r>
        <w:continuationSeparator/>
      </w:r>
    </w:p>
  </w:footnote>
  <w:footnote w:type="continuationNotice" w:id="1">
    <w:p w14:paraId="12EA1E3B" w14:textId="77777777" w:rsidR="00666D48" w:rsidRDefault="00666D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2BBDE" w14:textId="01E5D83F" w:rsidR="002A3D32" w:rsidRDefault="00B96AE7" w:rsidP="00060B1E">
    <w:pPr>
      <w:tabs>
        <w:tab w:val="left" w:pos="7920"/>
      </w:tabs>
    </w:pPr>
    <w:r>
      <w:rPr>
        <w:noProof/>
      </w:rPr>
      <mc:AlternateContent>
        <mc:Choice Requires="wps">
          <w:drawing>
            <wp:anchor distT="0" distB="0" distL="114300" distR="114300" simplePos="0" relativeHeight="251660291" behindDoc="0" locked="0" layoutInCell="1" allowOverlap="1" wp14:anchorId="125FE038" wp14:editId="4C94762B">
              <wp:simplePos x="0" y="0"/>
              <wp:positionH relativeFrom="column">
                <wp:posOffset>-710565</wp:posOffset>
              </wp:positionH>
              <wp:positionV relativeFrom="paragraph">
                <wp:posOffset>-422275</wp:posOffset>
              </wp:positionV>
              <wp:extent cx="7757795" cy="843915"/>
              <wp:effectExtent l="0" t="0" r="14605" b="13335"/>
              <wp:wrapNone/>
              <wp:docPr id="462548924" name="Rechthoek 6"/>
              <wp:cNvGraphicFramePr/>
              <a:graphic xmlns:a="http://schemas.openxmlformats.org/drawingml/2006/main">
                <a:graphicData uri="http://schemas.microsoft.com/office/word/2010/wordprocessingShape">
                  <wps:wsp>
                    <wps:cNvSpPr/>
                    <wps:spPr>
                      <a:xfrm>
                        <a:off x="0" y="0"/>
                        <a:ext cx="7757795" cy="843915"/>
                      </a:xfrm>
                      <a:prstGeom prst="rect">
                        <a:avLst/>
                      </a:prstGeom>
                      <a:solidFill>
                        <a:srgbClr val="1B3520"/>
                      </a:solidFill>
                      <a:ln>
                        <a:solidFill>
                          <a:srgbClr val="1B352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FD451B" id="Rechthoek 6" o:spid="_x0000_s1026" style="position:absolute;margin-left:-55.95pt;margin-top:-33.25pt;width:610.85pt;height:66.45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" fillcolor="#1b3520" strokecolor="#1b3520" strokeweight="2pt"/>
          </w:pict>
        </mc:Fallback>
      </mc:AlternateContent>
    </w:r>
    <w:r>
      <w:rPr>
        <w:noProof/>
      </w:rPr>
      <w:drawing>
        <wp:anchor distT="0" distB="0" distL="114300" distR="114300" simplePos="0" relativeHeight="251661315" behindDoc="0" locked="0" layoutInCell="1" allowOverlap="1" wp14:anchorId="6C58FD41" wp14:editId="0DE95CA9">
          <wp:simplePos x="0" y="0"/>
          <wp:positionH relativeFrom="column">
            <wp:posOffset>-105263</wp:posOffset>
          </wp:positionH>
          <wp:positionV relativeFrom="paragraph">
            <wp:posOffset>-246136</wp:posOffset>
          </wp:positionV>
          <wp:extent cx="1864978" cy="555674"/>
          <wp:effectExtent l="0" t="0" r="0" b="0"/>
          <wp:wrapNone/>
          <wp:docPr id="1633552966" name="Afbeelding 5" descr="Afbeelding met Lettertype, Graphics, logo,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552966" name="Afbeelding 5" descr="Afbeelding met Lettertype, Graphics, logo, grafische vormgeving&#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4978" cy="555674"/>
                  </a:xfrm>
                  <a:prstGeom prst="rect">
                    <a:avLst/>
                  </a:prstGeom>
                  <a:noFill/>
                </pic:spPr>
              </pic:pic>
            </a:graphicData>
          </a:graphic>
          <wp14:sizeRelH relativeFrom="margin">
            <wp14:pctWidth>0</wp14:pctWidth>
          </wp14:sizeRelH>
          <wp14:sizeRelV relativeFrom="margin">
            <wp14:pctHeight>0</wp14:pctHeight>
          </wp14:sizeRelV>
        </wp:anchor>
      </w:drawing>
    </w:r>
  </w:p>
  <w:p w14:paraId="37BDEC25" w14:textId="77777777" w:rsidR="002A3D32" w:rsidRDefault="002A3D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9F05D" w14:textId="77777777" w:rsidR="002A3D32" w:rsidRDefault="002A3D32">
    <w:pPr>
      <w:pStyle w:val="Koptekst"/>
    </w:pPr>
    <w:r>
      <w:rPr>
        <w:noProof/>
      </w:rPr>
      <w:drawing>
        <wp:anchor distT="0" distB="0" distL="114300" distR="114300" simplePos="0" relativeHeight="251658240" behindDoc="1" locked="0" layoutInCell="1" allowOverlap="1" wp14:anchorId="595AC25F" wp14:editId="09DFA33C">
          <wp:simplePos x="0" y="0"/>
          <wp:positionH relativeFrom="page">
            <wp:posOffset>-31750</wp:posOffset>
          </wp:positionH>
          <wp:positionV relativeFrom="paragraph">
            <wp:posOffset>-419100</wp:posOffset>
          </wp:positionV>
          <wp:extent cx="8072120" cy="838200"/>
          <wp:effectExtent l="0" t="0" r="5080" b="0"/>
          <wp:wrapNone/>
          <wp:docPr id="5" name="Afbeelding 5" descr="Alle Bedrij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0" descr="Alle Bedrijv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2120"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024A"/>
    <w:multiLevelType w:val="hybridMultilevel"/>
    <w:tmpl w:val="EDF44E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2C2F1C"/>
    <w:multiLevelType w:val="multilevel"/>
    <w:tmpl w:val="9C4CA8CA"/>
    <w:lvl w:ilvl="0">
      <w:start w:val="1"/>
      <w:numFmt w:val="decimal"/>
      <w:pStyle w:val="Kop1"/>
      <w:lvlText w:val="%1"/>
      <w:lvlJc w:val="left"/>
      <w:pPr>
        <w:tabs>
          <w:tab w:val="num" w:pos="340"/>
        </w:tabs>
        <w:ind w:left="720" w:hanging="720"/>
      </w:pPr>
      <w:rPr>
        <w:rFonts w:hint="default"/>
      </w:rPr>
    </w:lvl>
    <w:lvl w:ilvl="1">
      <w:start w:val="1"/>
      <w:numFmt w:val="decimal"/>
      <w:pStyle w:val="Kop2"/>
      <w:lvlText w:val="%1.%2."/>
      <w:lvlJc w:val="left"/>
      <w:pPr>
        <w:tabs>
          <w:tab w:val="num" w:pos="340"/>
        </w:tabs>
        <w:ind w:left="0" w:firstLine="0"/>
      </w:pPr>
      <w:rPr>
        <w:rFonts w:hint="default"/>
      </w:rPr>
    </w:lvl>
    <w:lvl w:ilvl="2">
      <w:start w:val="1"/>
      <w:numFmt w:val="decimal"/>
      <w:pStyle w:val="Kop3"/>
      <w:lvlText w:val="%1.%2.%3."/>
      <w:lvlJc w:val="left"/>
      <w:pPr>
        <w:tabs>
          <w:tab w:val="num" w:pos="340"/>
        </w:tabs>
        <w:ind w:left="170" w:hanging="170"/>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3240"/>
        </w:tabs>
        <w:ind w:left="2592" w:hanging="792"/>
      </w:pPr>
      <w:rPr>
        <w:rFonts w:hint="default"/>
      </w:rPr>
    </w:lvl>
    <w:lvl w:ilvl="5">
      <w:start w:val="1"/>
      <w:numFmt w:val="decimal"/>
      <w:lvlText w:val="%1.%2.%3.%4.%5.%6."/>
      <w:lvlJc w:val="left"/>
      <w:pPr>
        <w:tabs>
          <w:tab w:val="num" w:pos="3960"/>
        </w:tabs>
        <w:ind w:left="3096" w:hanging="936"/>
      </w:pPr>
      <w:rPr>
        <w:rFonts w:hint="default"/>
      </w:rPr>
    </w:lvl>
    <w:lvl w:ilvl="6">
      <w:start w:val="1"/>
      <w:numFmt w:val="decimal"/>
      <w:lvlText w:val="%1.%2.%3.%4.%5.%6.%7."/>
      <w:lvlJc w:val="left"/>
      <w:pPr>
        <w:tabs>
          <w:tab w:val="num" w:pos="4680"/>
        </w:tabs>
        <w:ind w:left="3600" w:hanging="1080"/>
      </w:pPr>
      <w:rPr>
        <w:rFonts w:hint="default"/>
      </w:rPr>
    </w:lvl>
    <w:lvl w:ilvl="7">
      <w:start w:val="1"/>
      <w:numFmt w:val="decimal"/>
      <w:lvlText w:val="%1.%2.%3.%4.%5.%6.%7.%8."/>
      <w:lvlJc w:val="left"/>
      <w:pPr>
        <w:tabs>
          <w:tab w:val="num" w:pos="5040"/>
        </w:tabs>
        <w:ind w:left="4104" w:hanging="1224"/>
      </w:pPr>
      <w:rPr>
        <w:rFonts w:hint="default"/>
      </w:rPr>
    </w:lvl>
    <w:lvl w:ilvl="8">
      <w:start w:val="1"/>
      <w:numFmt w:val="decimal"/>
      <w:lvlText w:val="%1.%2.%3.%4.%5.%6.%7.%8.%9."/>
      <w:lvlJc w:val="left"/>
      <w:pPr>
        <w:tabs>
          <w:tab w:val="num" w:pos="5760"/>
        </w:tabs>
        <w:ind w:left="4680" w:hanging="1440"/>
      </w:pPr>
      <w:rPr>
        <w:rFonts w:hint="default"/>
      </w:rPr>
    </w:lvl>
  </w:abstractNum>
  <w:abstractNum w:abstractNumId="2" w15:restartNumberingAfterBreak="0">
    <w:nsid w:val="1B037D11"/>
    <w:multiLevelType w:val="hybridMultilevel"/>
    <w:tmpl w:val="ADECD5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B8E5F0D"/>
    <w:multiLevelType w:val="hybridMultilevel"/>
    <w:tmpl w:val="8266F3A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15:restartNumberingAfterBreak="0">
    <w:nsid w:val="21404CBF"/>
    <w:multiLevelType w:val="hybridMultilevel"/>
    <w:tmpl w:val="0484AE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19A3980"/>
    <w:multiLevelType w:val="hybridMultilevel"/>
    <w:tmpl w:val="2B245B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2F01AC0"/>
    <w:multiLevelType w:val="multilevel"/>
    <w:tmpl w:val="7A4A0CFC"/>
    <w:lvl w:ilvl="0">
      <w:start w:val="1"/>
      <w:numFmt w:val="decimal"/>
      <w:pStyle w:val="TOP1"/>
      <w:lvlText w:val="%1"/>
      <w:lvlJc w:val="left"/>
      <w:pPr>
        <w:ind w:left="360" w:hanging="360"/>
      </w:pPr>
      <w:rPr>
        <w:rFonts w:hint="default"/>
      </w:rPr>
    </w:lvl>
    <w:lvl w:ilvl="1">
      <w:start w:val="1"/>
      <w:numFmt w:val="decimal"/>
      <w:pStyle w:val="TOP2"/>
      <w:lvlText w:val="%1.%2"/>
      <w:lvlJc w:val="left"/>
      <w:pPr>
        <w:ind w:left="792" w:hanging="432"/>
      </w:pPr>
      <w:rPr>
        <w:rFonts w:hint="default"/>
      </w:rPr>
    </w:lvl>
    <w:lvl w:ilvl="2">
      <w:start w:val="1"/>
      <w:numFmt w:val="decimal"/>
      <w:pStyle w:val="TOP3"/>
      <w:lvlText w:val="%1.%2.%3"/>
      <w:lvlJc w:val="left"/>
      <w:pPr>
        <w:ind w:left="1224" w:hanging="504"/>
      </w:pPr>
      <w:rPr>
        <w:rFonts w:hint="default"/>
      </w:rPr>
    </w:lvl>
    <w:lvl w:ilvl="3">
      <w:start w:val="1"/>
      <w:numFmt w:val="decimal"/>
      <w:pStyle w:val="TOP4"/>
      <w:lvlText w:val="%1.%2.%3.%4"/>
      <w:lvlJc w:val="left"/>
      <w:pPr>
        <w:ind w:left="1728" w:hanging="648"/>
      </w:pPr>
      <w:rPr>
        <w:rFonts w:hint="default"/>
      </w:rPr>
    </w:lvl>
    <w:lvl w:ilvl="4">
      <w:start w:val="1"/>
      <w:numFmt w:val="decimal"/>
      <w:pStyle w:val="TOP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C80550B"/>
    <w:multiLevelType w:val="hybridMultilevel"/>
    <w:tmpl w:val="A3D6EE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DD464DF"/>
    <w:multiLevelType w:val="hybridMultilevel"/>
    <w:tmpl w:val="5E6842A2"/>
    <w:lvl w:ilvl="0" w:tplc="0413000F">
      <w:start w:val="1"/>
      <w:numFmt w:val="decimal"/>
      <w:lvlText w:val="%1."/>
      <w:lvlJc w:val="left"/>
      <w:pPr>
        <w:ind w:left="502" w:hanging="360"/>
      </w:p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9" w15:restartNumberingAfterBreak="0">
    <w:nsid w:val="32B45C3E"/>
    <w:multiLevelType w:val="hybridMultilevel"/>
    <w:tmpl w:val="0804BF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A115446"/>
    <w:multiLevelType w:val="hybridMultilevel"/>
    <w:tmpl w:val="84E6F7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1CE4FC2"/>
    <w:multiLevelType w:val="multilevel"/>
    <w:tmpl w:val="0AF6E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D969D4"/>
    <w:multiLevelType w:val="hybridMultilevel"/>
    <w:tmpl w:val="101EB7AA"/>
    <w:lvl w:ilvl="0" w:tplc="04130015">
      <w:start w:val="1"/>
      <w:numFmt w:val="upperLetter"/>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3" w15:restartNumberingAfterBreak="0">
    <w:nsid w:val="45546CA5"/>
    <w:multiLevelType w:val="hybridMultilevel"/>
    <w:tmpl w:val="A44448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A8B6881"/>
    <w:multiLevelType w:val="hybridMultilevel"/>
    <w:tmpl w:val="EDC4164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BC34B99"/>
    <w:multiLevelType w:val="hybridMultilevel"/>
    <w:tmpl w:val="021E8C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C0C3BD0"/>
    <w:multiLevelType w:val="hybridMultilevel"/>
    <w:tmpl w:val="C74C3C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0A317A4"/>
    <w:multiLevelType w:val="hybridMultilevel"/>
    <w:tmpl w:val="BAEA1720"/>
    <w:lvl w:ilvl="0" w:tplc="04130001">
      <w:start w:val="1"/>
      <w:numFmt w:val="bullet"/>
      <w:lvlText w:val=""/>
      <w:lvlJc w:val="left"/>
      <w:pPr>
        <w:ind w:left="720" w:hanging="360"/>
      </w:pPr>
      <w:rPr>
        <w:rFonts w:ascii="Symbol" w:hAnsi="Symbol" w:hint="default"/>
      </w:rPr>
    </w:lvl>
    <w:lvl w:ilvl="1" w:tplc="094C0ED8">
      <w:start w:val="3"/>
      <w:numFmt w:val="bullet"/>
      <w:lvlText w:val="-"/>
      <w:lvlJc w:val="left"/>
      <w:pPr>
        <w:ind w:left="1440" w:hanging="360"/>
      </w:pPr>
      <w:rPr>
        <w:rFonts w:ascii="Arial" w:eastAsia="Georgia"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7C66A62"/>
    <w:multiLevelType w:val="hybridMultilevel"/>
    <w:tmpl w:val="0F06CE0E"/>
    <w:lvl w:ilvl="0" w:tplc="469651F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61452A"/>
    <w:multiLevelType w:val="hybridMultilevel"/>
    <w:tmpl w:val="101EB7AA"/>
    <w:lvl w:ilvl="0" w:tplc="FFFFFFFF">
      <w:start w:val="1"/>
      <w:numFmt w:val="upperLetter"/>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0" w15:restartNumberingAfterBreak="0">
    <w:nsid w:val="6BE21BF1"/>
    <w:multiLevelType w:val="hybridMultilevel"/>
    <w:tmpl w:val="6C7891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25C71AD"/>
    <w:multiLevelType w:val="hybridMultilevel"/>
    <w:tmpl w:val="5E6842A2"/>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num w:numId="1" w16cid:durableId="975793825">
    <w:abstractNumId w:val="1"/>
  </w:num>
  <w:num w:numId="2" w16cid:durableId="926693342">
    <w:abstractNumId w:val="16"/>
  </w:num>
  <w:num w:numId="3" w16cid:durableId="1267810257">
    <w:abstractNumId w:val="0"/>
  </w:num>
  <w:num w:numId="4" w16cid:durableId="708531407">
    <w:abstractNumId w:val="13"/>
  </w:num>
  <w:num w:numId="5" w16cid:durableId="1538198737">
    <w:abstractNumId w:val="20"/>
  </w:num>
  <w:num w:numId="6" w16cid:durableId="581531858">
    <w:abstractNumId w:val="17"/>
  </w:num>
  <w:num w:numId="7" w16cid:durableId="502741970">
    <w:abstractNumId w:val="11"/>
  </w:num>
  <w:num w:numId="8" w16cid:durableId="1760903131">
    <w:abstractNumId w:val="14"/>
  </w:num>
  <w:num w:numId="9" w16cid:durableId="118494054">
    <w:abstractNumId w:val="15"/>
  </w:num>
  <w:num w:numId="10" w16cid:durableId="1612928748">
    <w:abstractNumId w:val="4"/>
  </w:num>
  <w:num w:numId="11" w16cid:durableId="1859467457">
    <w:abstractNumId w:val="7"/>
  </w:num>
  <w:num w:numId="12" w16cid:durableId="1835801575">
    <w:abstractNumId w:val="2"/>
  </w:num>
  <w:num w:numId="13" w16cid:durableId="150949902">
    <w:abstractNumId w:val="5"/>
  </w:num>
  <w:num w:numId="14" w16cid:durableId="1323898803">
    <w:abstractNumId w:val="1"/>
  </w:num>
  <w:num w:numId="15" w16cid:durableId="2094354625">
    <w:abstractNumId w:val="1"/>
  </w:num>
  <w:num w:numId="16" w16cid:durableId="1878270056">
    <w:abstractNumId w:val="1"/>
  </w:num>
  <w:num w:numId="17" w16cid:durableId="622154110">
    <w:abstractNumId w:val="1"/>
  </w:num>
  <w:num w:numId="18" w16cid:durableId="799304970">
    <w:abstractNumId w:val="1"/>
  </w:num>
  <w:num w:numId="19" w16cid:durableId="1955282832">
    <w:abstractNumId w:val="1"/>
  </w:num>
  <w:num w:numId="20" w16cid:durableId="1342784158">
    <w:abstractNumId w:val="3"/>
  </w:num>
  <w:num w:numId="21" w16cid:durableId="680474313">
    <w:abstractNumId w:val="10"/>
  </w:num>
  <w:num w:numId="22" w16cid:durableId="391465413">
    <w:abstractNumId w:val="18"/>
  </w:num>
  <w:num w:numId="23" w16cid:durableId="1916282757">
    <w:abstractNumId w:val="9"/>
  </w:num>
  <w:num w:numId="24" w16cid:durableId="1946959176">
    <w:abstractNumId w:val="12"/>
  </w:num>
  <w:num w:numId="25" w16cid:durableId="576285058">
    <w:abstractNumId w:val="1"/>
  </w:num>
  <w:num w:numId="26" w16cid:durableId="1649089372">
    <w:abstractNumId w:val="6"/>
  </w:num>
  <w:num w:numId="27" w16cid:durableId="167209594">
    <w:abstractNumId w:val="1"/>
  </w:num>
  <w:num w:numId="28" w16cid:durableId="1021861864">
    <w:abstractNumId w:val="1"/>
  </w:num>
  <w:num w:numId="29" w16cid:durableId="1155537732">
    <w:abstractNumId w:val="1"/>
  </w:num>
  <w:num w:numId="30" w16cid:durableId="263803879">
    <w:abstractNumId w:val="19"/>
  </w:num>
  <w:num w:numId="31" w16cid:durableId="752238753">
    <w:abstractNumId w:val="1"/>
  </w:num>
  <w:num w:numId="32" w16cid:durableId="722026214">
    <w:abstractNumId w:val="1"/>
  </w:num>
  <w:num w:numId="33" w16cid:durableId="1020355302">
    <w:abstractNumId w:val="1"/>
  </w:num>
  <w:num w:numId="34" w16cid:durableId="2099592529">
    <w:abstractNumId w:val="1"/>
  </w:num>
  <w:num w:numId="35" w16cid:durableId="918176813">
    <w:abstractNumId w:val="1"/>
  </w:num>
  <w:num w:numId="36" w16cid:durableId="851141238">
    <w:abstractNumId w:val="1"/>
  </w:num>
  <w:num w:numId="37" w16cid:durableId="1732078730">
    <w:abstractNumId w:val="1"/>
  </w:num>
  <w:num w:numId="38" w16cid:durableId="1853958774">
    <w:abstractNumId w:val="8"/>
  </w:num>
  <w:num w:numId="39" w16cid:durableId="116821107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9BB"/>
    <w:rsid w:val="000077F6"/>
    <w:rsid w:val="00012128"/>
    <w:rsid w:val="00014812"/>
    <w:rsid w:val="00014D14"/>
    <w:rsid w:val="00023D6D"/>
    <w:rsid w:val="00024CE6"/>
    <w:rsid w:val="00040088"/>
    <w:rsid w:val="00044100"/>
    <w:rsid w:val="0005499D"/>
    <w:rsid w:val="00054E26"/>
    <w:rsid w:val="00057F3A"/>
    <w:rsid w:val="00060B1E"/>
    <w:rsid w:val="0006307C"/>
    <w:rsid w:val="000635F8"/>
    <w:rsid w:val="00064CFF"/>
    <w:rsid w:val="00067240"/>
    <w:rsid w:val="00073504"/>
    <w:rsid w:val="0007445E"/>
    <w:rsid w:val="00074634"/>
    <w:rsid w:val="00076081"/>
    <w:rsid w:val="00076D6D"/>
    <w:rsid w:val="000823D5"/>
    <w:rsid w:val="00084898"/>
    <w:rsid w:val="00085C5C"/>
    <w:rsid w:val="00085D56"/>
    <w:rsid w:val="00092605"/>
    <w:rsid w:val="0009797E"/>
    <w:rsid w:val="000B1027"/>
    <w:rsid w:val="000B200A"/>
    <w:rsid w:val="000C5523"/>
    <w:rsid w:val="000D3CF2"/>
    <w:rsid w:val="000E1A4A"/>
    <w:rsid w:val="000F15C6"/>
    <w:rsid w:val="00106AEC"/>
    <w:rsid w:val="001101ED"/>
    <w:rsid w:val="0013159C"/>
    <w:rsid w:val="001368D4"/>
    <w:rsid w:val="00142762"/>
    <w:rsid w:val="00142CAD"/>
    <w:rsid w:val="00184DC0"/>
    <w:rsid w:val="00196F53"/>
    <w:rsid w:val="001A010D"/>
    <w:rsid w:val="001A3074"/>
    <w:rsid w:val="001A3DC2"/>
    <w:rsid w:val="001B405E"/>
    <w:rsid w:val="001C19EA"/>
    <w:rsid w:val="001C2D9D"/>
    <w:rsid w:val="001E5502"/>
    <w:rsid w:val="001E5D22"/>
    <w:rsid w:val="002019B1"/>
    <w:rsid w:val="00201F6A"/>
    <w:rsid w:val="00203B5D"/>
    <w:rsid w:val="0020719F"/>
    <w:rsid w:val="002175DE"/>
    <w:rsid w:val="0022228C"/>
    <w:rsid w:val="00224367"/>
    <w:rsid w:val="00232513"/>
    <w:rsid w:val="002362A3"/>
    <w:rsid w:val="00243C19"/>
    <w:rsid w:val="00246EE5"/>
    <w:rsid w:val="0025085F"/>
    <w:rsid w:val="0025196A"/>
    <w:rsid w:val="00252181"/>
    <w:rsid w:val="002521DF"/>
    <w:rsid w:val="00255029"/>
    <w:rsid w:val="00255771"/>
    <w:rsid w:val="00257E39"/>
    <w:rsid w:val="00261BA0"/>
    <w:rsid w:val="00262467"/>
    <w:rsid w:val="00262924"/>
    <w:rsid w:val="00266090"/>
    <w:rsid w:val="0027249B"/>
    <w:rsid w:val="00281408"/>
    <w:rsid w:val="00283D0F"/>
    <w:rsid w:val="002845CA"/>
    <w:rsid w:val="00286E85"/>
    <w:rsid w:val="0029411B"/>
    <w:rsid w:val="002A1BC0"/>
    <w:rsid w:val="002A3D32"/>
    <w:rsid w:val="002A49BB"/>
    <w:rsid w:val="002B1135"/>
    <w:rsid w:val="002B450D"/>
    <w:rsid w:val="002C1472"/>
    <w:rsid w:val="002C2158"/>
    <w:rsid w:val="002C723A"/>
    <w:rsid w:val="002D0EEC"/>
    <w:rsid w:val="002D2824"/>
    <w:rsid w:val="002E041F"/>
    <w:rsid w:val="002E3D46"/>
    <w:rsid w:val="00300356"/>
    <w:rsid w:val="003045C9"/>
    <w:rsid w:val="00314B84"/>
    <w:rsid w:val="00324388"/>
    <w:rsid w:val="00326872"/>
    <w:rsid w:val="00335323"/>
    <w:rsid w:val="00347A88"/>
    <w:rsid w:val="0035108A"/>
    <w:rsid w:val="00351A0E"/>
    <w:rsid w:val="003548C0"/>
    <w:rsid w:val="0035582F"/>
    <w:rsid w:val="003610F0"/>
    <w:rsid w:val="0036433D"/>
    <w:rsid w:val="00394623"/>
    <w:rsid w:val="00397868"/>
    <w:rsid w:val="003A28E8"/>
    <w:rsid w:val="003A316F"/>
    <w:rsid w:val="003B0FED"/>
    <w:rsid w:val="003B5106"/>
    <w:rsid w:val="003B5BE2"/>
    <w:rsid w:val="003B616E"/>
    <w:rsid w:val="003C0851"/>
    <w:rsid w:val="003C1DE6"/>
    <w:rsid w:val="003C3B98"/>
    <w:rsid w:val="003C71ED"/>
    <w:rsid w:val="003C754B"/>
    <w:rsid w:val="003D1859"/>
    <w:rsid w:val="003D39EA"/>
    <w:rsid w:val="003E5DC8"/>
    <w:rsid w:val="003E62F3"/>
    <w:rsid w:val="003F10A6"/>
    <w:rsid w:val="003F2E6B"/>
    <w:rsid w:val="00400F09"/>
    <w:rsid w:val="00401F9C"/>
    <w:rsid w:val="0040309F"/>
    <w:rsid w:val="004056AA"/>
    <w:rsid w:val="00425E09"/>
    <w:rsid w:val="0043276A"/>
    <w:rsid w:val="004413DE"/>
    <w:rsid w:val="00443AEE"/>
    <w:rsid w:val="00444213"/>
    <w:rsid w:val="00447653"/>
    <w:rsid w:val="0045577A"/>
    <w:rsid w:val="0046350E"/>
    <w:rsid w:val="004659C8"/>
    <w:rsid w:val="0048668E"/>
    <w:rsid w:val="0049415D"/>
    <w:rsid w:val="004A3262"/>
    <w:rsid w:val="004B17D3"/>
    <w:rsid w:val="004B58DC"/>
    <w:rsid w:val="004C1313"/>
    <w:rsid w:val="004C24FB"/>
    <w:rsid w:val="004C4C0D"/>
    <w:rsid w:val="004C54E9"/>
    <w:rsid w:val="004D06A0"/>
    <w:rsid w:val="004D1FE1"/>
    <w:rsid w:val="004D29C0"/>
    <w:rsid w:val="004D313D"/>
    <w:rsid w:val="004E79F7"/>
    <w:rsid w:val="004F1621"/>
    <w:rsid w:val="004F28CD"/>
    <w:rsid w:val="004F6F45"/>
    <w:rsid w:val="00500DA5"/>
    <w:rsid w:val="00500DA7"/>
    <w:rsid w:val="0050328A"/>
    <w:rsid w:val="0050659E"/>
    <w:rsid w:val="00513891"/>
    <w:rsid w:val="00514E11"/>
    <w:rsid w:val="00515A0A"/>
    <w:rsid w:val="00520336"/>
    <w:rsid w:val="005208E9"/>
    <w:rsid w:val="00522219"/>
    <w:rsid w:val="00530521"/>
    <w:rsid w:val="00530ACB"/>
    <w:rsid w:val="00531F28"/>
    <w:rsid w:val="00543151"/>
    <w:rsid w:val="005442FA"/>
    <w:rsid w:val="00545D4C"/>
    <w:rsid w:val="005464FD"/>
    <w:rsid w:val="0056251E"/>
    <w:rsid w:val="00574B45"/>
    <w:rsid w:val="0057641D"/>
    <w:rsid w:val="00577C92"/>
    <w:rsid w:val="00583CD8"/>
    <w:rsid w:val="00585449"/>
    <w:rsid w:val="005A39DB"/>
    <w:rsid w:val="005A5730"/>
    <w:rsid w:val="005B3C90"/>
    <w:rsid w:val="005C0C31"/>
    <w:rsid w:val="005C3947"/>
    <w:rsid w:val="005C5CA0"/>
    <w:rsid w:val="005C6D34"/>
    <w:rsid w:val="005E0A70"/>
    <w:rsid w:val="005E2C70"/>
    <w:rsid w:val="005F0F76"/>
    <w:rsid w:val="005F6D03"/>
    <w:rsid w:val="005F6E1C"/>
    <w:rsid w:val="005F7BE4"/>
    <w:rsid w:val="0060304C"/>
    <w:rsid w:val="00613022"/>
    <w:rsid w:val="00622C63"/>
    <w:rsid w:val="00634DEB"/>
    <w:rsid w:val="00636198"/>
    <w:rsid w:val="00637E11"/>
    <w:rsid w:val="006402C8"/>
    <w:rsid w:val="00642445"/>
    <w:rsid w:val="00653CAD"/>
    <w:rsid w:val="00655D0E"/>
    <w:rsid w:val="00656C0D"/>
    <w:rsid w:val="00666A85"/>
    <w:rsid w:val="00666D48"/>
    <w:rsid w:val="006735AA"/>
    <w:rsid w:val="0067581C"/>
    <w:rsid w:val="00686CEA"/>
    <w:rsid w:val="00687AB9"/>
    <w:rsid w:val="006918AC"/>
    <w:rsid w:val="00693101"/>
    <w:rsid w:val="0069414B"/>
    <w:rsid w:val="00697DBE"/>
    <w:rsid w:val="006A00C6"/>
    <w:rsid w:val="006A6735"/>
    <w:rsid w:val="006B1A09"/>
    <w:rsid w:val="006B5923"/>
    <w:rsid w:val="006C01E6"/>
    <w:rsid w:val="006C1870"/>
    <w:rsid w:val="006D6478"/>
    <w:rsid w:val="006F7E5D"/>
    <w:rsid w:val="00715039"/>
    <w:rsid w:val="00727882"/>
    <w:rsid w:val="0073003C"/>
    <w:rsid w:val="00741C8D"/>
    <w:rsid w:val="00746512"/>
    <w:rsid w:val="00751A75"/>
    <w:rsid w:val="0077161A"/>
    <w:rsid w:val="00773202"/>
    <w:rsid w:val="00776FB8"/>
    <w:rsid w:val="00782551"/>
    <w:rsid w:val="00792066"/>
    <w:rsid w:val="007C121D"/>
    <w:rsid w:val="007C3F50"/>
    <w:rsid w:val="007D5324"/>
    <w:rsid w:val="007D6A6F"/>
    <w:rsid w:val="007E0358"/>
    <w:rsid w:val="007E0A32"/>
    <w:rsid w:val="007E6B73"/>
    <w:rsid w:val="00810ADA"/>
    <w:rsid w:val="00822A7E"/>
    <w:rsid w:val="00825A93"/>
    <w:rsid w:val="00830C68"/>
    <w:rsid w:val="008346CD"/>
    <w:rsid w:val="00853BDD"/>
    <w:rsid w:val="00862D22"/>
    <w:rsid w:val="00862E1F"/>
    <w:rsid w:val="00863C8F"/>
    <w:rsid w:val="00871E2C"/>
    <w:rsid w:val="008814AC"/>
    <w:rsid w:val="00895C55"/>
    <w:rsid w:val="008A596C"/>
    <w:rsid w:val="008A7B62"/>
    <w:rsid w:val="008C781E"/>
    <w:rsid w:val="008C7CFE"/>
    <w:rsid w:val="008D48A2"/>
    <w:rsid w:val="008D6119"/>
    <w:rsid w:val="008D6215"/>
    <w:rsid w:val="008F1A94"/>
    <w:rsid w:val="008F51CE"/>
    <w:rsid w:val="008F57BB"/>
    <w:rsid w:val="00904FF6"/>
    <w:rsid w:val="00913DCF"/>
    <w:rsid w:val="00913F74"/>
    <w:rsid w:val="00915FCD"/>
    <w:rsid w:val="0092456A"/>
    <w:rsid w:val="0092665A"/>
    <w:rsid w:val="00926754"/>
    <w:rsid w:val="00927FB5"/>
    <w:rsid w:val="00935976"/>
    <w:rsid w:val="00935A00"/>
    <w:rsid w:val="00940646"/>
    <w:rsid w:val="00940A94"/>
    <w:rsid w:val="0094246B"/>
    <w:rsid w:val="009502AD"/>
    <w:rsid w:val="00957398"/>
    <w:rsid w:val="00962C19"/>
    <w:rsid w:val="009751B3"/>
    <w:rsid w:val="00976904"/>
    <w:rsid w:val="009811E2"/>
    <w:rsid w:val="009832FD"/>
    <w:rsid w:val="00985E12"/>
    <w:rsid w:val="00993652"/>
    <w:rsid w:val="009A137E"/>
    <w:rsid w:val="009A226E"/>
    <w:rsid w:val="009A2681"/>
    <w:rsid w:val="009B467D"/>
    <w:rsid w:val="009B60C2"/>
    <w:rsid w:val="009C5261"/>
    <w:rsid w:val="009D0855"/>
    <w:rsid w:val="009D5C98"/>
    <w:rsid w:val="009E24DF"/>
    <w:rsid w:val="009F1BF5"/>
    <w:rsid w:val="009F6D7D"/>
    <w:rsid w:val="00A043DC"/>
    <w:rsid w:val="00A06FAB"/>
    <w:rsid w:val="00A12A12"/>
    <w:rsid w:val="00A15C5D"/>
    <w:rsid w:val="00A1603F"/>
    <w:rsid w:val="00A17100"/>
    <w:rsid w:val="00A17746"/>
    <w:rsid w:val="00A25FBE"/>
    <w:rsid w:val="00A278ED"/>
    <w:rsid w:val="00A314A6"/>
    <w:rsid w:val="00A33605"/>
    <w:rsid w:val="00A3729C"/>
    <w:rsid w:val="00A41399"/>
    <w:rsid w:val="00A5614C"/>
    <w:rsid w:val="00A57B04"/>
    <w:rsid w:val="00A61F25"/>
    <w:rsid w:val="00A6798C"/>
    <w:rsid w:val="00A67BD5"/>
    <w:rsid w:val="00A732B6"/>
    <w:rsid w:val="00A73691"/>
    <w:rsid w:val="00A83B3A"/>
    <w:rsid w:val="00A86FD4"/>
    <w:rsid w:val="00A91B1F"/>
    <w:rsid w:val="00AA753C"/>
    <w:rsid w:val="00AB3837"/>
    <w:rsid w:val="00AC7622"/>
    <w:rsid w:val="00AC7CEE"/>
    <w:rsid w:val="00AC7E3C"/>
    <w:rsid w:val="00AD747E"/>
    <w:rsid w:val="00AE167E"/>
    <w:rsid w:val="00AE7EBE"/>
    <w:rsid w:val="00AF14BB"/>
    <w:rsid w:val="00AF297D"/>
    <w:rsid w:val="00AF721B"/>
    <w:rsid w:val="00B00D3F"/>
    <w:rsid w:val="00B014D5"/>
    <w:rsid w:val="00B0607C"/>
    <w:rsid w:val="00B10B82"/>
    <w:rsid w:val="00B112C1"/>
    <w:rsid w:val="00B149B6"/>
    <w:rsid w:val="00B168CA"/>
    <w:rsid w:val="00B171A7"/>
    <w:rsid w:val="00B20C05"/>
    <w:rsid w:val="00B21053"/>
    <w:rsid w:val="00B34483"/>
    <w:rsid w:val="00B41605"/>
    <w:rsid w:val="00B47A55"/>
    <w:rsid w:val="00B47AAE"/>
    <w:rsid w:val="00B52B91"/>
    <w:rsid w:val="00B53670"/>
    <w:rsid w:val="00B552EC"/>
    <w:rsid w:val="00B553B8"/>
    <w:rsid w:val="00B56C6F"/>
    <w:rsid w:val="00B60FD5"/>
    <w:rsid w:val="00B660F7"/>
    <w:rsid w:val="00B662F8"/>
    <w:rsid w:val="00B67E6D"/>
    <w:rsid w:val="00B807E6"/>
    <w:rsid w:val="00B81595"/>
    <w:rsid w:val="00B91743"/>
    <w:rsid w:val="00B96AE7"/>
    <w:rsid w:val="00BA2B25"/>
    <w:rsid w:val="00BA5191"/>
    <w:rsid w:val="00BD0B4D"/>
    <w:rsid w:val="00BE7FB8"/>
    <w:rsid w:val="00BF0CBB"/>
    <w:rsid w:val="00BF2D7B"/>
    <w:rsid w:val="00C06FC7"/>
    <w:rsid w:val="00C11475"/>
    <w:rsid w:val="00C13903"/>
    <w:rsid w:val="00C24EC0"/>
    <w:rsid w:val="00C27E2F"/>
    <w:rsid w:val="00C36978"/>
    <w:rsid w:val="00C3724D"/>
    <w:rsid w:val="00C37C90"/>
    <w:rsid w:val="00C44DC3"/>
    <w:rsid w:val="00C519EC"/>
    <w:rsid w:val="00C53545"/>
    <w:rsid w:val="00C5582A"/>
    <w:rsid w:val="00C60227"/>
    <w:rsid w:val="00C629A2"/>
    <w:rsid w:val="00C64F98"/>
    <w:rsid w:val="00C71DB0"/>
    <w:rsid w:val="00C75A82"/>
    <w:rsid w:val="00C9348F"/>
    <w:rsid w:val="00CA119D"/>
    <w:rsid w:val="00CA57D5"/>
    <w:rsid w:val="00CB33D2"/>
    <w:rsid w:val="00CB774B"/>
    <w:rsid w:val="00CB7EE0"/>
    <w:rsid w:val="00CD6C2A"/>
    <w:rsid w:val="00CE7B07"/>
    <w:rsid w:val="00D025A1"/>
    <w:rsid w:val="00D17BFB"/>
    <w:rsid w:val="00D23E5E"/>
    <w:rsid w:val="00D26540"/>
    <w:rsid w:val="00D367E5"/>
    <w:rsid w:val="00D36FE9"/>
    <w:rsid w:val="00D43B67"/>
    <w:rsid w:val="00D52903"/>
    <w:rsid w:val="00D535A5"/>
    <w:rsid w:val="00D65C3C"/>
    <w:rsid w:val="00D8460E"/>
    <w:rsid w:val="00D868A9"/>
    <w:rsid w:val="00D91F70"/>
    <w:rsid w:val="00D93320"/>
    <w:rsid w:val="00DB4A0A"/>
    <w:rsid w:val="00DC29B7"/>
    <w:rsid w:val="00DD0BCC"/>
    <w:rsid w:val="00DD1226"/>
    <w:rsid w:val="00DD24D6"/>
    <w:rsid w:val="00DD4E64"/>
    <w:rsid w:val="00DE2620"/>
    <w:rsid w:val="00DE7C48"/>
    <w:rsid w:val="00DF69CF"/>
    <w:rsid w:val="00DF7BA7"/>
    <w:rsid w:val="00E0327A"/>
    <w:rsid w:val="00E06C6F"/>
    <w:rsid w:val="00E15D1D"/>
    <w:rsid w:val="00E37D81"/>
    <w:rsid w:val="00E51AD8"/>
    <w:rsid w:val="00E525FF"/>
    <w:rsid w:val="00E5364E"/>
    <w:rsid w:val="00E6081F"/>
    <w:rsid w:val="00E64277"/>
    <w:rsid w:val="00E70C2E"/>
    <w:rsid w:val="00E8443C"/>
    <w:rsid w:val="00E8454C"/>
    <w:rsid w:val="00E86B5C"/>
    <w:rsid w:val="00EA260F"/>
    <w:rsid w:val="00EA5838"/>
    <w:rsid w:val="00EA6796"/>
    <w:rsid w:val="00EB07E4"/>
    <w:rsid w:val="00EB5ADC"/>
    <w:rsid w:val="00EC2D29"/>
    <w:rsid w:val="00EC5DF5"/>
    <w:rsid w:val="00ED030A"/>
    <w:rsid w:val="00ED0A02"/>
    <w:rsid w:val="00ED54CF"/>
    <w:rsid w:val="00ED6824"/>
    <w:rsid w:val="00EF10BD"/>
    <w:rsid w:val="00EF1BB9"/>
    <w:rsid w:val="00EF725C"/>
    <w:rsid w:val="00F00D54"/>
    <w:rsid w:val="00F04628"/>
    <w:rsid w:val="00F21EF2"/>
    <w:rsid w:val="00F2247D"/>
    <w:rsid w:val="00F27B18"/>
    <w:rsid w:val="00F32CA9"/>
    <w:rsid w:val="00F330B6"/>
    <w:rsid w:val="00F34218"/>
    <w:rsid w:val="00F3531E"/>
    <w:rsid w:val="00F40678"/>
    <w:rsid w:val="00F65272"/>
    <w:rsid w:val="00F85DC8"/>
    <w:rsid w:val="00F9081C"/>
    <w:rsid w:val="00F93A0B"/>
    <w:rsid w:val="00FA01F9"/>
    <w:rsid w:val="00FA1CF4"/>
    <w:rsid w:val="00FA60E9"/>
    <w:rsid w:val="00FA7877"/>
    <w:rsid w:val="00FB5561"/>
    <w:rsid w:val="00FC5980"/>
    <w:rsid w:val="00FC6F90"/>
    <w:rsid w:val="00FF07B3"/>
    <w:rsid w:val="00FF3046"/>
    <w:rsid w:val="00FF41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66D38"/>
  <w15:docId w15:val="{3DA49DE0-194C-4E1F-BC1E-35707ACC4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328A"/>
    <w:pPr>
      <w:spacing w:after="0" w:line="240" w:lineRule="auto"/>
    </w:pPr>
    <w:rPr>
      <w:rFonts w:ascii="Calibri" w:eastAsia="Times New Roman" w:hAnsi="Calibri" w:cs="Times New Roman"/>
      <w:sz w:val="20"/>
      <w:szCs w:val="20"/>
      <w:lang w:eastAsia="nl-NL"/>
    </w:rPr>
  </w:style>
  <w:style w:type="paragraph" w:styleId="Kop1">
    <w:name w:val="heading 1"/>
    <w:basedOn w:val="Standaard"/>
    <w:next w:val="Standaard"/>
    <w:link w:val="Kop1Char"/>
    <w:autoRedefine/>
    <w:uiPriority w:val="9"/>
    <w:qFormat/>
    <w:rsid w:val="00957398"/>
    <w:pPr>
      <w:keepNext/>
      <w:numPr>
        <w:numId w:val="1"/>
      </w:numPr>
      <w:spacing w:before="240" w:after="60" w:line="512" w:lineRule="exact"/>
      <w:outlineLvl w:val="0"/>
    </w:pPr>
    <w:rPr>
      <w:rFonts w:ascii="Arial" w:hAnsi="Arial" w:cs="Arial"/>
      <w:b/>
      <w:bCs/>
      <w:color w:val="1B3520"/>
      <w:kern w:val="32"/>
      <w:sz w:val="28"/>
      <w:szCs w:val="32"/>
    </w:rPr>
  </w:style>
  <w:style w:type="paragraph" w:styleId="Kop2">
    <w:name w:val="heading 2"/>
    <w:basedOn w:val="Kop1"/>
    <w:next w:val="Standaard"/>
    <w:link w:val="Kop2Char"/>
    <w:uiPriority w:val="9"/>
    <w:qFormat/>
    <w:rsid w:val="008D6215"/>
    <w:pPr>
      <w:numPr>
        <w:ilvl w:val="1"/>
      </w:numPr>
      <w:spacing w:line="256" w:lineRule="exact"/>
      <w:outlineLvl w:val="1"/>
    </w:pPr>
    <w:rPr>
      <w:b w:val="0"/>
      <w:bCs w:val="0"/>
      <w:iCs/>
      <w:sz w:val="24"/>
      <w:szCs w:val="28"/>
    </w:rPr>
  </w:style>
  <w:style w:type="paragraph" w:styleId="Kop3">
    <w:name w:val="heading 3"/>
    <w:basedOn w:val="Standaard"/>
    <w:next w:val="Standaard"/>
    <w:link w:val="Kop3Char"/>
    <w:uiPriority w:val="9"/>
    <w:qFormat/>
    <w:rsid w:val="002A49BB"/>
    <w:pPr>
      <w:keepNext/>
      <w:numPr>
        <w:ilvl w:val="2"/>
        <w:numId w:val="1"/>
      </w:numPr>
      <w:spacing w:before="240" w:after="60"/>
      <w:outlineLvl w:val="2"/>
    </w:pPr>
    <w:rPr>
      <w:rFonts w:cs="Arial"/>
      <w:b/>
      <w:bCs/>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7398"/>
    <w:rPr>
      <w:rFonts w:ascii="Arial" w:eastAsia="Times New Roman" w:hAnsi="Arial" w:cs="Arial"/>
      <w:b/>
      <w:bCs/>
      <w:color w:val="1B3520"/>
      <w:kern w:val="32"/>
      <w:sz w:val="28"/>
      <w:szCs w:val="32"/>
      <w:lang w:eastAsia="nl-NL"/>
    </w:rPr>
  </w:style>
  <w:style w:type="character" w:customStyle="1" w:styleId="Kop2Char">
    <w:name w:val="Kop 2 Char"/>
    <w:basedOn w:val="Standaardalinea-lettertype"/>
    <w:link w:val="Kop2"/>
    <w:uiPriority w:val="9"/>
    <w:rsid w:val="008D6215"/>
    <w:rPr>
      <w:rFonts w:ascii="Arial" w:eastAsia="Times New Roman" w:hAnsi="Arial" w:cs="Arial"/>
      <w:iCs/>
      <w:kern w:val="32"/>
      <w:sz w:val="24"/>
      <w:szCs w:val="28"/>
      <w:lang w:eastAsia="nl-NL"/>
    </w:rPr>
  </w:style>
  <w:style w:type="character" w:customStyle="1" w:styleId="Kop3Char">
    <w:name w:val="Kop 3 Char"/>
    <w:basedOn w:val="Standaardalinea-lettertype"/>
    <w:link w:val="Kop3"/>
    <w:uiPriority w:val="9"/>
    <w:rsid w:val="002A49BB"/>
    <w:rPr>
      <w:rFonts w:ascii="Calibri" w:eastAsia="Times New Roman" w:hAnsi="Calibri" w:cs="Arial"/>
      <w:b/>
      <w:bCs/>
      <w:sz w:val="20"/>
      <w:szCs w:val="26"/>
      <w:lang w:eastAsia="nl-NL"/>
    </w:rPr>
  </w:style>
  <w:style w:type="paragraph" w:styleId="Voettekst">
    <w:name w:val="footer"/>
    <w:basedOn w:val="Standaard"/>
    <w:link w:val="VoettekstChar"/>
    <w:uiPriority w:val="99"/>
    <w:rsid w:val="002A49BB"/>
    <w:pPr>
      <w:tabs>
        <w:tab w:val="center" w:pos="4536"/>
        <w:tab w:val="right" w:pos="9072"/>
      </w:tabs>
    </w:pPr>
  </w:style>
  <w:style w:type="character" w:customStyle="1" w:styleId="VoettekstChar">
    <w:name w:val="Voettekst Char"/>
    <w:basedOn w:val="Standaardalinea-lettertype"/>
    <w:link w:val="Voettekst"/>
    <w:uiPriority w:val="99"/>
    <w:rsid w:val="002A49BB"/>
    <w:rPr>
      <w:rFonts w:ascii="Calibri" w:eastAsia="Times New Roman" w:hAnsi="Calibri" w:cs="Times New Roman"/>
      <w:sz w:val="20"/>
      <w:szCs w:val="20"/>
      <w:lang w:eastAsia="nl-NL"/>
    </w:rPr>
  </w:style>
  <w:style w:type="table" w:styleId="Tabelraster">
    <w:name w:val="Table Grid"/>
    <w:basedOn w:val="Standaardtabel"/>
    <w:uiPriority w:val="59"/>
    <w:rsid w:val="002A49BB"/>
    <w:pPr>
      <w:spacing w:after="0" w:line="256" w:lineRule="exac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rsid w:val="002A49BB"/>
  </w:style>
  <w:style w:type="paragraph" w:styleId="Inhopg1">
    <w:name w:val="toc 1"/>
    <w:basedOn w:val="Standaard"/>
    <w:next w:val="Standaard"/>
    <w:autoRedefine/>
    <w:uiPriority w:val="39"/>
    <w:qFormat/>
    <w:rsid w:val="002A49BB"/>
    <w:pPr>
      <w:spacing w:before="120" w:after="120"/>
    </w:pPr>
    <w:rPr>
      <w:rFonts w:asciiTheme="minorHAnsi" w:hAnsiTheme="minorHAnsi"/>
      <w:b/>
      <w:bCs/>
      <w:caps/>
    </w:rPr>
  </w:style>
  <w:style w:type="character" w:styleId="Hyperlink">
    <w:name w:val="Hyperlink"/>
    <w:basedOn w:val="Standaardalinea-lettertype"/>
    <w:uiPriority w:val="99"/>
    <w:rsid w:val="002A49BB"/>
    <w:rPr>
      <w:color w:val="0000FF"/>
      <w:u w:val="single"/>
    </w:rPr>
  </w:style>
  <w:style w:type="paragraph" w:styleId="Inhopg2">
    <w:name w:val="toc 2"/>
    <w:basedOn w:val="Standaard"/>
    <w:next w:val="Standaard"/>
    <w:autoRedefine/>
    <w:uiPriority w:val="39"/>
    <w:qFormat/>
    <w:rsid w:val="002A49BB"/>
    <w:pPr>
      <w:ind w:left="200"/>
    </w:pPr>
    <w:rPr>
      <w:rFonts w:asciiTheme="minorHAnsi" w:hAnsiTheme="minorHAnsi"/>
      <w:smallCaps/>
    </w:rPr>
  </w:style>
  <w:style w:type="paragraph" w:styleId="Lijstalinea">
    <w:name w:val="List Paragraph"/>
    <w:basedOn w:val="Standaard"/>
    <w:uiPriority w:val="34"/>
    <w:qFormat/>
    <w:rsid w:val="002A49BB"/>
    <w:pPr>
      <w:ind w:left="720"/>
    </w:pPr>
  </w:style>
  <w:style w:type="table" w:customStyle="1" w:styleId="Tabelraster1">
    <w:name w:val="Tabelraster1"/>
    <w:basedOn w:val="Standaardtabel"/>
    <w:next w:val="Tabelraster"/>
    <w:uiPriority w:val="59"/>
    <w:rsid w:val="002A49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2A49BB"/>
    <w:rPr>
      <w:rFonts w:ascii="Tahoma" w:hAnsi="Tahoma" w:cs="Tahoma"/>
      <w:sz w:val="16"/>
      <w:szCs w:val="16"/>
    </w:rPr>
  </w:style>
  <w:style w:type="character" w:customStyle="1" w:styleId="BallontekstChar">
    <w:name w:val="Ballontekst Char"/>
    <w:basedOn w:val="Standaardalinea-lettertype"/>
    <w:link w:val="Ballontekst"/>
    <w:uiPriority w:val="99"/>
    <w:semiHidden/>
    <w:rsid w:val="002A49BB"/>
    <w:rPr>
      <w:rFonts w:ascii="Tahoma" w:eastAsia="Times New Roman" w:hAnsi="Tahoma" w:cs="Tahoma"/>
      <w:sz w:val="16"/>
      <w:szCs w:val="16"/>
      <w:lang w:eastAsia="nl-NL"/>
    </w:rPr>
  </w:style>
  <w:style w:type="paragraph" w:styleId="Koptekst">
    <w:name w:val="header"/>
    <w:basedOn w:val="Standaard"/>
    <w:link w:val="KoptekstChar"/>
    <w:uiPriority w:val="99"/>
    <w:unhideWhenUsed/>
    <w:rsid w:val="006C01E6"/>
    <w:pPr>
      <w:tabs>
        <w:tab w:val="center" w:pos="4536"/>
        <w:tab w:val="right" w:pos="9072"/>
      </w:tabs>
    </w:pPr>
  </w:style>
  <w:style w:type="character" w:customStyle="1" w:styleId="KoptekstChar">
    <w:name w:val="Koptekst Char"/>
    <w:basedOn w:val="Standaardalinea-lettertype"/>
    <w:link w:val="Koptekst"/>
    <w:uiPriority w:val="99"/>
    <w:rsid w:val="006C01E6"/>
    <w:rPr>
      <w:rFonts w:ascii="Calibri" w:eastAsia="Times New Roman" w:hAnsi="Calibri" w:cs="Times New Roman"/>
      <w:sz w:val="20"/>
      <w:szCs w:val="20"/>
      <w:lang w:eastAsia="nl-NL"/>
    </w:rPr>
  </w:style>
  <w:style w:type="paragraph" w:customStyle="1" w:styleId="Default">
    <w:name w:val="Default"/>
    <w:rsid w:val="0005499D"/>
    <w:pPr>
      <w:autoSpaceDE w:val="0"/>
      <w:autoSpaceDN w:val="0"/>
      <w:adjustRightInd w:val="0"/>
      <w:spacing w:after="0" w:line="240" w:lineRule="auto"/>
    </w:pPr>
    <w:rPr>
      <w:rFonts w:ascii="Arial" w:hAnsi="Arial" w:cs="Arial"/>
      <w:color w:val="000000"/>
      <w:sz w:val="24"/>
      <w:szCs w:val="24"/>
    </w:rPr>
  </w:style>
  <w:style w:type="paragraph" w:styleId="Inhopg3">
    <w:name w:val="toc 3"/>
    <w:basedOn w:val="Standaard"/>
    <w:next w:val="Standaard"/>
    <w:autoRedefine/>
    <w:uiPriority w:val="39"/>
    <w:unhideWhenUsed/>
    <w:rsid w:val="00DD1226"/>
    <w:pPr>
      <w:spacing w:after="100"/>
      <w:ind w:left="400"/>
    </w:pPr>
  </w:style>
  <w:style w:type="paragraph" w:customStyle="1" w:styleId="TOP1">
    <w:name w:val="_TOP_#1"/>
    <w:basedOn w:val="Standaard"/>
    <w:next w:val="Standaard"/>
    <w:qFormat/>
    <w:rsid w:val="00012128"/>
    <w:pPr>
      <w:keepNext/>
      <w:keepLines/>
      <w:pageBreakBefore/>
      <w:numPr>
        <w:numId w:val="26"/>
      </w:numPr>
      <w:tabs>
        <w:tab w:val="left" w:pos="1276"/>
        <w:tab w:val="left" w:pos="1701"/>
        <w:tab w:val="left" w:pos="2552"/>
        <w:tab w:val="left" w:pos="3402"/>
        <w:tab w:val="left" w:pos="4253"/>
        <w:tab w:val="left" w:pos="5103"/>
        <w:tab w:val="left" w:pos="5954"/>
        <w:tab w:val="left" w:pos="6804"/>
        <w:tab w:val="left" w:pos="7655"/>
        <w:tab w:val="left" w:pos="8505"/>
      </w:tabs>
      <w:spacing w:after="240"/>
      <w:ind w:left="1134" w:hanging="1134"/>
      <w:jc w:val="both"/>
      <w:outlineLvl w:val="0"/>
    </w:pPr>
    <w:rPr>
      <w:rFonts w:ascii="Arial" w:eastAsia="SimSun" w:hAnsi="Arial" w:cs="Arial"/>
      <w:b/>
      <w:caps/>
      <w:color w:val="528ACD"/>
      <w:sz w:val="28"/>
      <w:szCs w:val="48"/>
      <w:lang w:eastAsia="ja-JP"/>
    </w:rPr>
  </w:style>
  <w:style w:type="paragraph" w:customStyle="1" w:styleId="TOP2">
    <w:name w:val="_TOP_#2"/>
    <w:basedOn w:val="TOP1"/>
    <w:next w:val="Standaard"/>
    <w:qFormat/>
    <w:rsid w:val="00012128"/>
    <w:pPr>
      <w:pageBreakBefore w:val="0"/>
      <w:numPr>
        <w:ilvl w:val="1"/>
      </w:numPr>
      <w:spacing w:before="260" w:after="130"/>
      <w:outlineLvl w:val="1"/>
    </w:pPr>
    <w:rPr>
      <w:caps w:val="0"/>
      <w:sz w:val="24"/>
      <w:szCs w:val="26"/>
    </w:rPr>
  </w:style>
  <w:style w:type="paragraph" w:customStyle="1" w:styleId="TOP3">
    <w:name w:val="_TOP_#3"/>
    <w:basedOn w:val="TOP2"/>
    <w:next w:val="Standaard"/>
    <w:qFormat/>
    <w:rsid w:val="00012128"/>
    <w:pPr>
      <w:numPr>
        <w:ilvl w:val="2"/>
      </w:numPr>
      <w:ind w:left="1134" w:hanging="1134"/>
      <w:outlineLvl w:val="2"/>
    </w:pPr>
    <w:rPr>
      <w:sz w:val="20"/>
    </w:rPr>
  </w:style>
  <w:style w:type="paragraph" w:customStyle="1" w:styleId="TOP4">
    <w:name w:val="_TOP_#4"/>
    <w:basedOn w:val="TOP3"/>
    <w:next w:val="Standaard"/>
    <w:qFormat/>
    <w:rsid w:val="00012128"/>
    <w:pPr>
      <w:numPr>
        <w:ilvl w:val="3"/>
      </w:numPr>
      <w:ind w:left="1134" w:hanging="1134"/>
      <w:outlineLvl w:val="9"/>
    </w:pPr>
  </w:style>
  <w:style w:type="paragraph" w:customStyle="1" w:styleId="TOP5">
    <w:name w:val="_TOP_#5"/>
    <w:basedOn w:val="TOP4"/>
    <w:next w:val="Standaard"/>
    <w:qFormat/>
    <w:rsid w:val="00012128"/>
    <w:pPr>
      <w:numPr>
        <w:ilvl w:val="4"/>
      </w:numPr>
      <w:ind w:left="1134" w:hanging="1134"/>
    </w:pPr>
  </w:style>
  <w:style w:type="character" w:styleId="Onopgelostemelding">
    <w:name w:val="Unresolved Mention"/>
    <w:basedOn w:val="Standaardalinea-lettertype"/>
    <w:uiPriority w:val="99"/>
    <w:semiHidden/>
    <w:unhideWhenUsed/>
    <w:rsid w:val="00EC5D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5713">
      <w:bodyDiv w:val="1"/>
      <w:marLeft w:val="0"/>
      <w:marRight w:val="0"/>
      <w:marTop w:val="0"/>
      <w:marBottom w:val="0"/>
      <w:divBdr>
        <w:top w:val="none" w:sz="0" w:space="0" w:color="auto"/>
        <w:left w:val="none" w:sz="0" w:space="0" w:color="auto"/>
        <w:bottom w:val="none" w:sz="0" w:space="0" w:color="auto"/>
        <w:right w:val="none" w:sz="0" w:space="0" w:color="auto"/>
      </w:divBdr>
    </w:div>
    <w:div w:id="39519957">
      <w:bodyDiv w:val="1"/>
      <w:marLeft w:val="0"/>
      <w:marRight w:val="0"/>
      <w:marTop w:val="0"/>
      <w:marBottom w:val="0"/>
      <w:divBdr>
        <w:top w:val="none" w:sz="0" w:space="0" w:color="auto"/>
        <w:left w:val="none" w:sz="0" w:space="0" w:color="auto"/>
        <w:bottom w:val="none" w:sz="0" w:space="0" w:color="auto"/>
        <w:right w:val="none" w:sz="0" w:space="0" w:color="auto"/>
      </w:divBdr>
    </w:div>
    <w:div w:id="107436414">
      <w:bodyDiv w:val="1"/>
      <w:marLeft w:val="0"/>
      <w:marRight w:val="0"/>
      <w:marTop w:val="0"/>
      <w:marBottom w:val="0"/>
      <w:divBdr>
        <w:top w:val="none" w:sz="0" w:space="0" w:color="auto"/>
        <w:left w:val="none" w:sz="0" w:space="0" w:color="auto"/>
        <w:bottom w:val="none" w:sz="0" w:space="0" w:color="auto"/>
        <w:right w:val="none" w:sz="0" w:space="0" w:color="auto"/>
      </w:divBdr>
    </w:div>
    <w:div w:id="120151976">
      <w:bodyDiv w:val="1"/>
      <w:marLeft w:val="0"/>
      <w:marRight w:val="0"/>
      <w:marTop w:val="0"/>
      <w:marBottom w:val="0"/>
      <w:divBdr>
        <w:top w:val="none" w:sz="0" w:space="0" w:color="auto"/>
        <w:left w:val="none" w:sz="0" w:space="0" w:color="auto"/>
        <w:bottom w:val="none" w:sz="0" w:space="0" w:color="auto"/>
        <w:right w:val="none" w:sz="0" w:space="0" w:color="auto"/>
      </w:divBdr>
    </w:div>
    <w:div w:id="125005497">
      <w:bodyDiv w:val="1"/>
      <w:marLeft w:val="0"/>
      <w:marRight w:val="0"/>
      <w:marTop w:val="0"/>
      <w:marBottom w:val="0"/>
      <w:divBdr>
        <w:top w:val="none" w:sz="0" w:space="0" w:color="auto"/>
        <w:left w:val="none" w:sz="0" w:space="0" w:color="auto"/>
        <w:bottom w:val="none" w:sz="0" w:space="0" w:color="auto"/>
        <w:right w:val="none" w:sz="0" w:space="0" w:color="auto"/>
      </w:divBdr>
    </w:div>
    <w:div w:id="128785839">
      <w:bodyDiv w:val="1"/>
      <w:marLeft w:val="0"/>
      <w:marRight w:val="0"/>
      <w:marTop w:val="0"/>
      <w:marBottom w:val="0"/>
      <w:divBdr>
        <w:top w:val="none" w:sz="0" w:space="0" w:color="auto"/>
        <w:left w:val="none" w:sz="0" w:space="0" w:color="auto"/>
        <w:bottom w:val="none" w:sz="0" w:space="0" w:color="auto"/>
        <w:right w:val="none" w:sz="0" w:space="0" w:color="auto"/>
      </w:divBdr>
    </w:div>
    <w:div w:id="146671350">
      <w:bodyDiv w:val="1"/>
      <w:marLeft w:val="0"/>
      <w:marRight w:val="0"/>
      <w:marTop w:val="0"/>
      <w:marBottom w:val="0"/>
      <w:divBdr>
        <w:top w:val="none" w:sz="0" w:space="0" w:color="auto"/>
        <w:left w:val="none" w:sz="0" w:space="0" w:color="auto"/>
        <w:bottom w:val="none" w:sz="0" w:space="0" w:color="auto"/>
        <w:right w:val="none" w:sz="0" w:space="0" w:color="auto"/>
      </w:divBdr>
    </w:div>
    <w:div w:id="171726550">
      <w:bodyDiv w:val="1"/>
      <w:marLeft w:val="0"/>
      <w:marRight w:val="0"/>
      <w:marTop w:val="0"/>
      <w:marBottom w:val="0"/>
      <w:divBdr>
        <w:top w:val="none" w:sz="0" w:space="0" w:color="auto"/>
        <w:left w:val="none" w:sz="0" w:space="0" w:color="auto"/>
        <w:bottom w:val="none" w:sz="0" w:space="0" w:color="auto"/>
        <w:right w:val="none" w:sz="0" w:space="0" w:color="auto"/>
      </w:divBdr>
    </w:div>
    <w:div w:id="171846668">
      <w:bodyDiv w:val="1"/>
      <w:marLeft w:val="0"/>
      <w:marRight w:val="0"/>
      <w:marTop w:val="0"/>
      <w:marBottom w:val="0"/>
      <w:divBdr>
        <w:top w:val="none" w:sz="0" w:space="0" w:color="auto"/>
        <w:left w:val="none" w:sz="0" w:space="0" w:color="auto"/>
        <w:bottom w:val="none" w:sz="0" w:space="0" w:color="auto"/>
        <w:right w:val="none" w:sz="0" w:space="0" w:color="auto"/>
      </w:divBdr>
    </w:div>
    <w:div w:id="191069767">
      <w:bodyDiv w:val="1"/>
      <w:marLeft w:val="0"/>
      <w:marRight w:val="0"/>
      <w:marTop w:val="0"/>
      <w:marBottom w:val="0"/>
      <w:divBdr>
        <w:top w:val="none" w:sz="0" w:space="0" w:color="auto"/>
        <w:left w:val="none" w:sz="0" w:space="0" w:color="auto"/>
        <w:bottom w:val="none" w:sz="0" w:space="0" w:color="auto"/>
        <w:right w:val="none" w:sz="0" w:space="0" w:color="auto"/>
      </w:divBdr>
    </w:div>
    <w:div w:id="198859982">
      <w:bodyDiv w:val="1"/>
      <w:marLeft w:val="0"/>
      <w:marRight w:val="0"/>
      <w:marTop w:val="0"/>
      <w:marBottom w:val="0"/>
      <w:divBdr>
        <w:top w:val="none" w:sz="0" w:space="0" w:color="auto"/>
        <w:left w:val="none" w:sz="0" w:space="0" w:color="auto"/>
        <w:bottom w:val="none" w:sz="0" w:space="0" w:color="auto"/>
        <w:right w:val="none" w:sz="0" w:space="0" w:color="auto"/>
      </w:divBdr>
    </w:div>
    <w:div w:id="205723294">
      <w:bodyDiv w:val="1"/>
      <w:marLeft w:val="0"/>
      <w:marRight w:val="0"/>
      <w:marTop w:val="0"/>
      <w:marBottom w:val="0"/>
      <w:divBdr>
        <w:top w:val="none" w:sz="0" w:space="0" w:color="auto"/>
        <w:left w:val="none" w:sz="0" w:space="0" w:color="auto"/>
        <w:bottom w:val="none" w:sz="0" w:space="0" w:color="auto"/>
        <w:right w:val="none" w:sz="0" w:space="0" w:color="auto"/>
      </w:divBdr>
    </w:div>
    <w:div w:id="213011440">
      <w:bodyDiv w:val="1"/>
      <w:marLeft w:val="0"/>
      <w:marRight w:val="0"/>
      <w:marTop w:val="0"/>
      <w:marBottom w:val="0"/>
      <w:divBdr>
        <w:top w:val="none" w:sz="0" w:space="0" w:color="auto"/>
        <w:left w:val="none" w:sz="0" w:space="0" w:color="auto"/>
        <w:bottom w:val="none" w:sz="0" w:space="0" w:color="auto"/>
        <w:right w:val="none" w:sz="0" w:space="0" w:color="auto"/>
      </w:divBdr>
    </w:div>
    <w:div w:id="213205220">
      <w:bodyDiv w:val="1"/>
      <w:marLeft w:val="0"/>
      <w:marRight w:val="0"/>
      <w:marTop w:val="0"/>
      <w:marBottom w:val="0"/>
      <w:divBdr>
        <w:top w:val="none" w:sz="0" w:space="0" w:color="auto"/>
        <w:left w:val="none" w:sz="0" w:space="0" w:color="auto"/>
        <w:bottom w:val="none" w:sz="0" w:space="0" w:color="auto"/>
        <w:right w:val="none" w:sz="0" w:space="0" w:color="auto"/>
      </w:divBdr>
    </w:div>
    <w:div w:id="222257485">
      <w:bodyDiv w:val="1"/>
      <w:marLeft w:val="0"/>
      <w:marRight w:val="0"/>
      <w:marTop w:val="0"/>
      <w:marBottom w:val="0"/>
      <w:divBdr>
        <w:top w:val="none" w:sz="0" w:space="0" w:color="auto"/>
        <w:left w:val="none" w:sz="0" w:space="0" w:color="auto"/>
        <w:bottom w:val="none" w:sz="0" w:space="0" w:color="auto"/>
        <w:right w:val="none" w:sz="0" w:space="0" w:color="auto"/>
      </w:divBdr>
    </w:div>
    <w:div w:id="260990571">
      <w:bodyDiv w:val="1"/>
      <w:marLeft w:val="0"/>
      <w:marRight w:val="0"/>
      <w:marTop w:val="0"/>
      <w:marBottom w:val="0"/>
      <w:divBdr>
        <w:top w:val="none" w:sz="0" w:space="0" w:color="auto"/>
        <w:left w:val="none" w:sz="0" w:space="0" w:color="auto"/>
        <w:bottom w:val="none" w:sz="0" w:space="0" w:color="auto"/>
        <w:right w:val="none" w:sz="0" w:space="0" w:color="auto"/>
      </w:divBdr>
    </w:div>
    <w:div w:id="285740854">
      <w:bodyDiv w:val="1"/>
      <w:marLeft w:val="0"/>
      <w:marRight w:val="0"/>
      <w:marTop w:val="0"/>
      <w:marBottom w:val="0"/>
      <w:divBdr>
        <w:top w:val="none" w:sz="0" w:space="0" w:color="auto"/>
        <w:left w:val="none" w:sz="0" w:space="0" w:color="auto"/>
        <w:bottom w:val="none" w:sz="0" w:space="0" w:color="auto"/>
        <w:right w:val="none" w:sz="0" w:space="0" w:color="auto"/>
      </w:divBdr>
    </w:div>
    <w:div w:id="291443881">
      <w:bodyDiv w:val="1"/>
      <w:marLeft w:val="0"/>
      <w:marRight w:val="0"/>
      <w:marTop w:val="0"/>
      <w:marBottom w:val="0"/>
      <w:divBdr>
        <w:top w:val="none" w:sz="0" w:space="0" w:color="auto"/>
        <w:left w:val="none" w:sz="0" w:space="0" w:color="auto"/>
        <w:bottom w:val="none" w:sz="0" w:space="0" w:color="auto"/>
        <w:right w:val="none" w:sz="0" w:space="0" w:color="auto"/>
      </w:divBdr>
    </w:div>
    <w:div w:id="319578692">
      <w:bodyDiv w:val="1"/>
      <w:marLeft w:val="0"/>
      <w:marRight w:val="0"/>
      <w:marTop w:val="0"/>
      <w:marBottom w:val="0"/>
      <w:divBdr>
        <w:top w:val="none" w:sz="0" w:space="0" w:color="auto"/>
        <w:left w:val="none" w:sz="0" w:space="0" w:color="auto"/>
        <w:bottom w:val="none" w:sz="0" w:space="0" w:color="auto"/>
        <w:right w:val="none" w:sz="0" w:space="0" w:color="auto"/>
      </w:divBdr>
    </w:div>
    <w:div w:id="328213797">
      <w:bodyDiv w:val="1"/>
      <w:marLeft w:val="0"/>
      <w:marRight w:val="0"/>
      <w:marTop w:val="0"/>
      <w:marBottom w:val="0"/>
      <w:divBdr>
        <w:top w:val="none" w:sz="0" w:space="0" w:color="auto"/>
        <w:left w:val="none" w:sz="0" w:space="0" w:color="auto"/>
        <w:bottom w:val="none" w:sz="0" w:space="0" w:color="auto"/>
        <w:right w:val="none" w:sz="0" w:space="0" w:color="auto"/>
      </w:divBdr>
    </w:div>
    <w:div w:id="369915751">
      <w:bodyDiv w:val="1"/>
      <w:marLeft w:val="0"/>
      <w:marRight w:val="0"/>
      <w:marTop w:val="0"/>
      <w:marBottom w:val="0"/>
      <w:divBdr>
        <w:top w:val="none" w:sz="0" w:space="0" w:color="auto"/>
        <w:left w:val="none" w:sz="0" w:space="0" w:color="auto"/>
        <w:bottom w:val="none" w:sz="0" w:space="0" w:color="auto"/>
        <w:right w:val="none" w:sz="0" w:space="0" w:color="auto"/>
      </w:divBdr>
    </w:div>
    <w:div w:id="380250555">
      <w:bodyDiv w:val="1"/>
      <w:marLeft w:val="0"/>
      <w:marRight w:val="0"/>
      <w:marTop w:val="0"/>
      <w:marBottom w:val="0"/>
      <w:divBdr>
        <w:top w:val="none" w:sz="0" w:space="0" w:color="auto"/>
        <w:left w:val="none" w:sz="0" w:space="0" w:color="auto"/>
        <w:bottom w:val="none" w:sz="0" w:space="0" w:color="auto"/>
        <w:right w:val="none" w:sz="0" w:space="0" w:color="auto"/>
      </w:divBdr>
    </w:div>
    <w:div w:id="390663880">
      <w:bodyDiv w:val="1"/>
      <w:marLeft w:val="0"/>
      <w:marRight w:val="0"/>
      <w:marTop w:val="0"/>
      <w:marBottom w:val="0"/>
      <w:divBdr>
        <w:top w:val="none" w:sz="0" w:space="0" w:color="auto"/>
        <w:left w:val="none" w:sz="0" w:space="0" w:color="auto"/>
        <w:bottom w:val="none" w:sz="0" w:space="0" w:color="auto"/>
        <w:right w:val="none" w:sz="0" w:space="0" w:color="auto"/>
      </w:divBdr>
    </w:div>
    <w:div w:id="438796162">
      <w:bodyDiv w:val="1"/>
      <w:marLeft w:val="0"/>
      <w:marRight w:val="0"/>
      <w:marTop w:val="0"/>
      <w:marBottom w:val="0"/>
      <w:divBdr>
        <w:top w:val="none" w:sz="0" w:space="0" w:color="auto"/>
        <w:left w:val="none" w:sz="0" w:space="0" w:color="auto"/>
        <w:bottom w:val="none" w:sz="0" w:space="0" w:color="auto"/>
        <w:right w:val="none" w:sz="0" w:space="0" w:color="auto"/>
      </w:divBdr>
    </w:div>
    <w:div w:id="443231939">
      <w:bodyDiv w:val="1"/>
      <w:marLeft w:val="0"/>
      <w:marRight w:val="0"/>
      <w:marTop w:val="0"/>
      <w:marBottom w:val="0"/>
      <w:divBdr>
        <w:top w:val="none" w:sz="0" w:space="0" w:color="auto"/>
        <w:left w:val="none" w:sz="0" w:space="0" w:color="auto"/>
        <w:bottom w:val="none" w:sz="0" w:space="0" w:color="auto"/>
        <w:right w:val="none" w:sz="0" w:space="0" w:color="auto"/>
      </w:divBdr>
    </w:div>
    <w:div w:id="542983801">
      <w:bodyDiv w:val="1"/>
      <w:marLeft w:val="0"/>
      <w:marRight w:val="0"/>
      <w:marTop w:val="0"/>
      <w:marBottom w:val="0"/>
      <w:divBdr>
        <w:top w:val="none" w:sz="0" w:space="0" w:color="auto"/>
        <w:left w:val="none" w:sz="0" w:space="0" w:color="auto"/>
        <w:bottom w:val="none" w:sz="0" w:space="0" w:color="auto"/>
        <w:right w:val="none" w:sz="0" w:space="0" w:color="auto"/>
      </w:divBdr>
    </w:div>
    <w:div w:id="554707740">
      <w:bodyDiv w:val="1"/>
      <w:marLeft w:val="0"/>
      <w:marRight w:val="0"/>
      <w:marTop w:val="0"/>
      <w:marBottom w:val="0"/>
      <w:divBdr>
        <w:top w:val="none" w:sz="0" w:space="0" w:color="auto"/>
        <w:left w:val="none" w:sz="0" w:space="0" w:color="auto"/>
        <w:bottom w:val="none" w:sz="0" w:space="0" w:color="auto"/>
        <w:right w:val="none" w:sz="0" w:space="0" w:color="auto"/>
      </w:divBdr>
    </w:div>
    <w:div w:id="573321194">
      <w:bodyDiv w:val="1"/>
      <w:marLeft w:val="0"/>
      <w:marRight w:val="0"/>
      <w:marTop w:val="0"/>
      <w:marBottom w:val="0"/>
      <w:divBdr>
        <w:top w:val="none" w:sz="0" w:space="0" w:color="auto"/>
        <w:left w:val="none" w:sz="0" w:space="0" w:color="auto"/>
        <w:bottom w:val="none" w:sz="0" w:space="0" w:color="auto"/>
        <w:right w:val="none" w:sz="0" w:space="0" w:color="auto"/>
      </w:divBdr>
    </w:div>
    <w:div w:id="622274765">
      <w:bodyDiv w:val="1"/>
      <w:marLeft w:val="0"/>
      <w:marRight w:val="0"/>
      <w:marTop w:val="0"/>
      <w:marBottom w:val="0"/>
      <w:divBdr>
        <w:top w:val="none" w:sz="0" w:space="0" w:color="auto"/>
        <w:left w:val="none" w:sz="0" w:space="0" w:color="auto"/>
        <w:bottom w:val="none" w:sz="0" w:space="0" w:color="auto"/>
        <w:right w:val="none" w:sz="0" w:space="0" w:color="auto"/>
      </w:divBdr>
    </w:div>
    <w:div w:id="624116318">
      <w:bodyDiv w:val="1"/>
      <w:marLeft w:val="0"/>
      <w:marRight w:val="0"/>
      <w:marTop w:val="0"/>
      <w:marBottom w:val="0"/>
      <w:divBdr>
        <w:top w:val="none" w:sz="0" w:space="0" w:color="auto"/>
        <w:left w:val="none" w:sz="0" w:space="0" w:color="auto"/>
        <w:bottom w:val="none" w:sz="0" w:space="0" w:color="auto"/>
        <w:right w:val="none" w:sz="0" w:space="0" w:color="auto"/>
      </w:divBdr>
    </w:div>
    <w:div w:id="634219670">
      <w:bodyDiv w:val="1"/>
      <w:marLeft w:val="0"/>
      <w:marRight w:val="0"/>
      <w:marTop w:val="0"/>
      <w:marBottom w:val="0"/>
      <w:divBdr>
        <w:top w:val="none" w:sz="0" w:space="0" w:color="auto"/>
        <w:left w:val="none" w:sz="0" w:space="0" w:color="auto"/>
        <w:bottom w:val="none" w:sz="0" w:space="0" w:color="auto"/>
        <w:right w:val="none" w:sz="0" w:space="0" w:color="auto"/>
      </w:divBdr>
    </w:div>
    <w:div w:id="663582807">
      <w:bodyDiv w:val="1"/>
      <w:marLeft w:val="0"/>
      <w:marRight w:val="0"/>
      <w:marTop w:val="0"/>
      <w:marBottom w:val="0"/>
      <w:divBdr>
        <w:top w:val="none" w:sz="0" w:space="0" w:color="auto"/>
        <w:left w:val="none" w:sz="0" w:space="0" w:color="auto"/>
        <w:bottom w:val="none" w:sz="0" w:space="0" w:color="auto"/>
        <w:right w:val="none" w:sz="0" w:space="0" w:color="auto"/>
      </w:divBdr>
    </w:div>
    <w:div w:id="694160613">
      <w:bodyDiv w:val="1"/>
      <w:marLeft w:val="0"/>
      <w:marRight w:val="0"/>
      <w:marTop w:val="0"/>
      <w:marBottom w:val="0"/>
      <w:divBdr>
        <w:top w:val="none" w:sz="0" w:space="0" w:color="auto"/>
        <w:left w:val="none" w:sz="0" w:space="0" w:color="auto"/>
        <w:bottom w:val="none" w:sz="0" w:space="0" w:color="auto"/>
        <w:right w:val="none" w:sz="0" w:space="0" w:color="auto"/>
      </w:divBdr>
    </w:div>
    <w:div w:id="726760097">
      <w:bodyDiv w:val="1"/>
      <w:marLeft w:val="0"/>
      <w:marRight w:val="0"/>
      <w:marTop w:val="0"/>
      <w:marBottom w:val="0"/>
      <w:divBdr>
        <w:top w:val="none" w:sz="0" w:space="0" w:color="auto"/>
        <w:left w:val="none" w:sz="0" w:space="0" w:color="auto"/>
        <w:bottom w:val="none" w:sz="0" w:space="0" w:color="auto"/>
        <w:right w:val="none" w:sz="0" w:space="0" w:color="auto"/>
      </w:divBdr>
    </w:div>
    <w:div w:id="751436397">
      <w:bodyDiv w:val="1"/>
      <w:marLeft w:val="0"/>
      <w:marRight w:val="0"/>
      <w:marTop w:val="0"/>
      <w:marBottom w:val="0"/>
      <w:divBdr>
        <w:top w:val="none" w:sz="0" w:space="0" w:color="auto"/>
        <w:left w:val="none" w:sz="0" w:space="0" w:color="auto"/>
        <w:bottom w:val="none" w:sz="0" w:space="0" w:color="auto"/>
        <w:right w:val="none" w:sz="0" w:space="0" w:color="auto"/>
      </w:divBdr>
    </w:div>
    <w:div w:id="756513525">
      <w:bodyDiv w:val="1"/>
      <w:marLeft w:val="0"/>
      <w:marRight w:val="0"/>
      <w:marTop w:val="0"/>
      <w:marBottom w:val="0"/>
      <w:divBdr>
        <w:top w:val="none" w:sz="0" w:space="0" w:color="auto"/>
        <w:left w:val="none" w:sz="0" w:space="0" w:color="auto"/>
        <w:bottom w:val="none" w:sz="0" w:space="0" w:color="auto"/>
        <w:right w:val="none" w:sz="0" w:space="0" w:color="auto"/>
      </w:divBdr>
    </w:div>
    <w:div w:id="827597115">
      <w:bodyDiv w:val="1"/>
      <w:marLeft w:val="0"/>
      <w:marRight w:val="0"/>
      <w:marTop w:val="0"/>
      <w:marBottom w:val="0"/>
      <w:divBdr>
        <w:top w:val="none" w:sz="0" w:space="0" w:color="auto"/>
        <w:left w:val="none" w:sz="0" w:space="0" w:color="auto"/>
        <w:bottom w:val="none" w:sz="0" w:space="0" w:color="auto"/>
        <w:right w:val="none" w:sz="0" w:space="0" w:color="auto"/>
      </w:divBdr>
    </w:div>
    <w:div w:id="841822741">
      <w:bodyDiv w:val="1"/>
      <w:marLeft w:val="0"/>
      <w:marRight w:val="0"/>
      <w:marTop w:val="0"/>
      <w:marBottom w:val="0"/>
      <w:divBdr>
        <w:top w:val="none" w:sz="0" w:space="0" w:color="auto"/>
        <w:left w:val="none" w:sz="0" w:space="0" w:color="auto"/>
        <w:bottom w:val="none" w:sz="0" w:space="0" w:color="auto"/>
        <w:right w:val="none" w:sz="0" w:space="0" w:color="auto"/>
      </w:divBdr>
    </w:div>
    <w:div w:id="842478426">
      <w:bodyDiv w:val="1"/>
      <w:marLeft w:val="0"/>
      <w:marRight w:val="0"/>
      <w:marTop w:val="0"/>
      <w:marBottom w:val="0"/>
      <w:divBdr>
        <w:top w:val="none" w:sz="0" w:space="0" w:color="auto"/>
        <w:left w:val="none" w:sz="0" w:space="0" w:color="auto"/>
        <w:bottom w:val="none" w:sz="0" w:space="0" w:color="auto"/>
        <w:right w:val="none" w:sz="0" w:space="0" w:color="auto"/>
      </w:divBdr>
    </w:div>
    <w:div w:id="855079245">
      <w:bodyDiv w:val="1"/>
      <w:marLeft w:val="0"/>
      <w:marRight w:val="0"/>
      <w:marTop w:val="0"/>
      <w:marBottom w:val="0"/>
      <w:divBdr>
        <w:top w:val="none" w:sz="0" w:space="0" w:color="auto"/>
        <w:left w:val="none" w:sz="0" w:space="0" w:color="auto"/>
        <w:bottom w:val="none" w:sz="0" w:space="0" w:color="auto"/>
        <w:right w:val="none" w:sz="0" w:space="0" w:color="auto"/>
      </w:divBdr>
    </w:div>
    <w:div w:id="896281804">
      <w:bodyDiv w:val="1"/>
      <w:marLeft w:val="0"/>
      <w:marRight w:val="0"/>
      <w:marTop w:val="0"/>
      <w:marBottom w:val="0"/>
      <w:divBdr>
        <w:top w:val="none" w:sz="0" w:space="0" w:color="auto"/>
        <w:left w:val="none" w:sz="0" w:space="0" w:color="auto"/>
        <w:bottom w:val="none" w:sz="0" w:space="0" w:color="auto"/>
        <w:right w:val="none" w:sz="0" w:space="0" w:color="auto"/>
      </w:divBdr>
    </w:div>
    <w:div w:id="901982049">
      <w:bodyDiv w:val="1"/>
      <w:marLeft w:val="0"/>
      <w:marRight w:val="0"/>
      <w:marTop w:val="0"/>
      <w:marBottom w:val="0"/>
      <w:divBdr>
        <w:top w:val="none" w:sz="0" w:space="0" w:color="auto"/>
        <w:left w:val="none" w:sz="0" w:space="0" w:color="auto"/>
        <w:bottom w:val="none" w:sz="0" w:space="0" w:color="auto"/>
        <w:right w:val="none" w:sz="0" w:space="0" w:color="auto"/>
      </w:divBdr>
    </w:div>
    <w:div w:id="906309175">
      <w:bodyDiv w:val="1"/>
      <w:marLeft w:val="0"/>
      <w:marRight w:val="0"/>
      <w:marTop w:val="0"/>
      <w:marBottom w:val="0"/>
      <w:divBdr>
        <w:top w:val="none" w:sz="0" w:space="0" w:color="auto"/>
        <w:left w:val="none" w:sz="0" w:space="0" w:color="auto"/>
        <w:bottom w:val="none" w:sz="0" w:space="0" w:color="auto"/>
        <w:right w:val="none" w:sz="0" w:space="0" w:color="auto"/>
      </w:divBdr>
    </w:div>
    <w:div w:id="911545224">
      <w:bodyDiv w:val="1"/>
      <w:marLeft w:val="0"/>
      <w:marRight w:val="0"/>
      <w:marTop w:val="0"/>
      <w:marBottom w:val="0"/>
      <w:divBdr>
        <w:top w:val="none" w:sz="0" w:space="0" w:color="auto"/>
        <w:left w:val="none" w:sz="0" w:space="0" w:color="auto"/>
        <w:bottom w:val="none" w:sz="0" w:space="0" w:color="auto"/>
        <w:right w:val="none" w:sz="0" w:space="0" w:color="auto"/>
      </w:divBdr>
    </w:div>
    <w:div w:id="919217241">
      <w:bodyDiv w:val="1"/>
      <w:marLeft w:val="0"/>
      <w:marRight w:val="0"/>
      <w:marTop w:val="0"/>
      <w:marBottom w:val="0"/>
      <w:divBdr>
        <w:top w:val="none" w:sz="0" w:space="0" w:color="auto"/>
        <w:left w:val="none" w:sz="0" w:space="0" w:color="auto"/>
        <w:bottom w:val="none" w:sz="0" w:space="0" w:color="auto"/>
        <w:right w:val="none" w:sz="0" w:space="0" w:color="auto"/>
      </w:divBdr>
    </w:div>
    <w:div w:id="950359538">
      <w:bodyDiv w:val="1"/>
      <w:marLeft w:val="0"/>
      <w:marRight w:val="0"/>
      <w:marTop w:val="0"/>
      <w:marBottom w:val="0"/>
      <w:divBdr>
        <w:top w:val="none" w:sz="0" w:space="0" w:color="auto"/>
        <w:left w:val="none" w:sz="0" w:space="0" w:color="auto"/>
        <w:bottom w:val="none" w:sz="0" w:space="0" w:color="auto"/>
        <w:right w:val="none" w:sz="0" w:space="0" w:color="auto"/>
      </w:divBdr>
    </w:div>
    <w:div w:id="955260737">
      <w:bodyDiv w:val="1"/>
      <w:marLeft w:val="0"/>
      <w:marRight w:val="0"/>
      <w:marTop w:val="0"/>
      <w:marBottom w:val="0"/>
      <w:divBdr>
        <w:top w:val="none" w:sz="0" w:space="0" w:color="auto"/>
        <w:left w:val="none" w:sz="0" w:space="0" w:color="auto"/>
        <w:bottom w:val="none" w:sz="0" w:space="0" w:color="auto"/>
        <w:right w:val="none" w:sz="0" w:space="0" w:color="auto"/>
      </w:divBdr>
    </w:div>
    <w:div w:id="976644396">
      <w:bodyDiv w:val="1"/>
      <w:marLeft w:val="0"/>
      <w:marRight w:val="0"/>
      <w:marTop w:val="0"/>
      <w:marBottom w:val="0"/>
      <w:divBdr>
        <w:top w:val="none" w:sz="0" w:space="0" w:color="auto"/>
        <w:left w:val="none" w:sz="0" w:space="0" w:color="auto"/>
        <w:bottom w:val="none" w:sz="0" w:space="0" w:color="auto"/>
        <w:right w:val="none" w:sz="0" w:space="0" w:color="auto"/>
      </w:divBdr>
    </w:div>
    <w:div w:id="986127617">
      <w:bodyDiv w:val="1"/>
      <w:marLeft w:val="0"/>
      <w:marRight w:val="0"/>
      <w:marTop w:val="0"/>
      <w:marBottom w:val="0"/>
      <w:divBdr>
        <w:top w:val="none" w:sz="0" w:space="0" w:color="auto"/>
        <w:left w:val="none" w:sz="0" w:space="0" w:color="auto"/>
        <w:bottom w:val="none" w:sz="0" w:space="0" w:color="auto"/>
        <w:right w:val="none" w:sz="0" w:space="0" w:color="auto"/>
      </w:divBdr>
    </w:div>
    <w:div w:id="1001736029">
      <w:bodyDiv w:val="1"/>
      <w:marLeft w:val="0"/>
      <w:marRight w:val="0"/>
      <w:marTop w:val="0"/>
      <w:marBottom w:val="0"/>
      <w:divBdr>
        <w:top w:val="none" w:sz="0" w:space="0" w:color="auto"/>
        <w:left w:val="none" w:sz="0" w:space="0" w:color="auto"/>
        <w:bottom w:val="none" w:sz="0" w:space="0" w:color="auto"/>
        <w:right w:val="none" w:sz="0" w:space="0" w:color="auto"/>
      </w:divBdr>
    </w:div>
    <w:div w:id="1009715708">
      <w:bodyDiv w:val="1"/>
      <w:marLeft w:val="0"/>
      <w:marRight w:val="0"/>
      <w:marTop w:val="0"/>
      <w:marBottom w:val="0"/>
      <w:divBdr>
        <w:top w:val="none" w:sz="0" w:space="0" w:color="auto"/>
        <w:left w:val="none" w:sz="0" w:space="0" w:color="auto"/>
        <w:bottom w:val="none" w:sz="0" w:space="0" w:color="auto"/>
        <w:right w:val="none" w:sz="0" w:space="0" w:color="auto"/>
      </w:divBdr>
    </w:div>
    <w:div w:id="1067147034">
      <w:bodyDiv w:val="1"/>
      <w:marLeft w:val="0"/>
      <w:marRight w:val="0"/>
      <w:marTop w:val="0"/>
      <w:marBottom w:val="0"/>
      <w:divBdr>
        <w:top w:val="none" w:sz="0" w:space="0" w:color="auto"/>
        <w:left w:val="none" w:sz="0" w:space="0" w:color="auto"/>
        <w:bottom w:val="none" w:sz="0" w:space="0" w:color="auto"/>
        <w:right w:val="none" w:sz="0" w:space="0" w:color="auto"/>
      </w:divBdr>
    </w:div>
    <w:div w:id="1070347787">
      <w:bodyDiv w:val="1"/>
      <w:marLeft w:val="0"/>
      <w:marRight w:val="0"/>
      <w:marTop w:val="0"/>
      <w:marBottom w:val="0"/>
      <w:divBdr>
        <w:top w:val="none" w:sz="0" w:space="0" w:color="auto"/>
        <w:left w:val="none" w:sz="0" w:space="0" w:color="auto"/>
        <w:bottom w:val="none" w:sz="0" w:space="0" w:color="auto"/>
        <w:right w:val="none" w:sz="0" w:space="0" w:color="auto"/>
      </w:divBdr>
    </w:div>
    <w:div w:id="1083457334">
      <w:bodyDiv w:val="1"/>
      <w:marLeft w:val="0"/>
      <w:marRight w:val="0"/>
      <w:marTop w:val="0"/>
      <w:marBottom w:val="0"/>
      <w:divBdr>
        <w:top w:val="none" w:sz="0" w:space="0" w:color="auto"/>
        <w:left w:val="none" w:sz="0" w:space="0" w:color="auto"/>
        <w:bottom w:val="none" w:sz="0" w:space="0" w:color="auto"/>
        <w:right w:val="none" w:sz="0" w:space="0" w:color="auto"/>
      </w:divBdr>
    </w:div>
    <w:div w:id="1103066481">
      <w:bodyDiv w:val="1"/>
      <w:marLeft w:val="0"/>
      <w:marRight w:val="0"/>
      <w:marTop w:val="0"/>
      <w:marBottom w:val="0"/>
      <w:divBdr>
        <w:top w:val="none" w:sz="0" w:space="0" w:color="auto"/>
        <w:left w:val="none" w:sz="0" w:space="0" w:color="auto"/>
        <w:bottom w:val="none" w:sz="0" w:space="0" w:color="auto"/>
        <w:right w:val="none" w:sz="0" w:space="0" w:color="auto"/>
      </w:divBdr>
    </w:div>
    <w:div w:id="1110203249">
      <w:bodyDiv w:val="1"/>
      <w:marLeft w:val="0"/>
      <w:marRight w:val="0"/>
      <w:marTop w:val="0"/>
      <w:marBottom w:val="0"/>
      <w:divBdr>
        <w:top w:val="none" w:sz="0" w:space="0" w:color="auto"/>
        <w:left w:val="none" w:sz="0" w:space="0" w:color="auto"/>
        <w:bottom w:val="none" w:sz="0" w:space="0" w:color="auto"/>
        <w:right w:val="none" w:sz="0" w:space="0" w:color="auto"/>
      </w:divBdr>
    </w:div>
    <w:div w:id="1115296932">
      <w:bodyDiv w:val="1"/>
      <w:marLeft w:val="0"/>
      <w:marRight w:val="0"/>
      <w:marTop w:val="0"/>
      <w:marBottom w:val="0"/>
      <w:divBdr>
        <w:top w:val="none" w:sz="0" w:space="0" w:color="auto"/>
        <w:left w:val="none" w:sz="0" w:space="0" w:color="auto"/>
        <w:bottom w:val="none" w:sz="0" w:space="0" w:color="auto"/>
        <w:right w:val="none" w:sz="0" w:space="0" w:color="auto"/>
      </w:divBdr>
    </w:div>
    <w:div w:id="1152061767">
      <w:bodyDiv w:val="1"/>
      <w:marLeft w:val="0"/>
      <w:marRight w:val="0"/>
      <w:marTop w:val="0"/>
      <w:marBottom w:val="0"/>
      <w:divBdr>
        <w:top w:val="none" w:sz="0" w:space="0" w:color="auto"/>
        <w:left w:val="none" w:sz="0" w:space="0" w:color="auto"/>
        <w:bottom w:val="none" w:sz="0" w:space="0" w:color="auto"/>
        <w:right w:val="none" w:sz="0" w:space="0" w:color="auto"/>
      </w:divBdr>
    </w:div>
    <w:div w:id="1160463598">
      <w:bodyDiv w:val="1"/>
      <w:marLeft w:val="0"/>
      <w:marRight w:val="0"/>
      <w:marTop w:val="0"/>
      <w:marBottom w:val="0"/>
      <w:divBdr>
        <w:top w:val="none" w:sz="0" w:space="0" w:color="auto"/>
        <w:left w:val="none" w:sz="0" w:space="0" w:color="auto"/>
        <w:bottom w:val="none" w:sz="0" w:space="0" w:color="auto"/>
        <w:right w:val="none" w:sz="0" w:space="0" w:color="auto"/>
      </w:divBdr>
    </w:div>
    <w:div w:id="1188568086">
      <w:bodyDiv w:val="1"/>
      <w:marLeft w:val="0"/>
      <w:marRight w:val="0"/>
      <w:marTop w:val="0"/>
      <w:marBottom w:val="0"/>
      <w:divBdr>
        <w:top w:val="none" w:sz="0" w:space="0" w:color="auto"/>
        <w:left w:val="none" w:sz="0" w:space="0" w:color="auto"/>
        <w:bottom w:val="none" w:sz="0" w:space="0" w:color="auto"/>
        <w:right w:val="none" w:sz="0" w:space="0" w:color="auto"/>
      </w:divBdr>
    </w:div>
    <w:div w:id="1203903570">
      <w:bodyDiv w:val="1"/>
      <w:marLeft w:val="0"/>
      <w:marRight w:val="0"/>
      <w:marTop w:val="0"/>
      <w:marBottom w:val="0"/>
      <w:divBdr>
        <w:top w:val="none" w:sz="0" w:space="0" w:color="auto"/>
        <w:left w:val="none" w:sz="0" w:space="0" w:color="auto"/>
        <w:bottom w:val="none" w:sz="0" w:space="0" w:color="auto"/>
        <w:right w:val="none" w:sz="0" w:space="0" w:color="auto"/>
      </w:divBdr>
    </w:div>
    <w:div w:id="1208253814">
      <w:bodyDiv w:val="1"/>
      <w:marLeft w:val="0"/>
      <w:marRight w:val="0"/>
      <w:marTop w:val="0"/>
      <w:marBottom w:val="0"/>
      <w:divBdr>
        <w:top w:val="none" w:sz="0" w:space="0" w:color="auto"/>
        <w:left w:val="none" w:sz="0" w:space="0" w:color="auto"/>
        <w:bottom w:val="none" w:sz="0" w:space="0" w:color="auto"/>
        <w:right w:val="none" w:sz="0" w:space="0" w:color="auto"/>
      </w:divBdr>
    </w:div>
    <w:div w:id="1233665180">
      <w:bodyDiv w:val="1"/>
      <w:marLeft w:val="0"/>
      <w:marRight w:val="0"/>
      <w:marTop w:val="0"/>
      <w:marBottom w:val="0"/>
      <w:divBdr>
        <w:top w:val="none" w:sz="0" w:space="0" w:color="auto"/>
        <w:left w:val="none" w:sz="0" w:space="0" w:color="auto"/>
        <w:bottom w:val="none" w:sz="0" w:space="0" w:color="auto"/>
        <w:right w:val="none" w:sz="0" w:space="0" w:color="auto"/>
      </w:divBdr>
    </w:div>
    <w:div w:id="1245413180">
      <w:bodyDiv w:val="1"/>
      <w:marLeft w:val="0"/>
      <w:marRight w:val="0"/>
      <w:marTop w:val="0"/>
      <w:marBottom w:val="0"/>
      <w:divBdr>
        <w:top w:val="none" w:sz="0" w:space="0" w:color="auto"/>
        <w:left w:val="none" w:sz="0" w:space="0" w:color="auto"/>
        <w:bottom w:val="none" w:sz="0" w:space="0" w:color="auto"/>
        <w:right w:val="none" w:sz="0" w:space="0" w:color="auto"/>
      </w:divBdr>
    </w:div>
    <w:div w:id="1271164366">
      <w:bodyDiv w:val="1"/>
      <w:marLeft w:val="0"/>
      <w:marRight w:val="0"/>
      <w:marTop w:val="0"/>
      <w:marBottom w:val="0"/>
      <w:divBdr>
        <w:top w:val="none" w:sz="0" w:space="0" w:color="auto"/>
        <w:left w:val="none" w:sz="0" w:space="0" w:color="auto"/>
        <w:bottom w:val="none" w:sz="0" w:space="0" w:color="auto"/>
        <w:right w:val="none" w:sz="0" w:space="0" w:color="auto"/>
      </w:divBdr>
    </w:div>
    <w:div w:id="1287783517">
      <w:bodyDiv w:val="1"/>
      <w:marLeft w:val="0"/>
      <w:marRight w:val="0"/>
      <w:marTop w:val="0"/>
      <w:marBottom w:val="0"/>
      <w:divBdr>
        <w:top w:val="none" w:sz="0" w:space="0" w:color="auto"/>
        <w:left w:val="none" w:sz="0" w:space="0" w:color="auto"/>
        <w:bottom w:val="none" w:sz="0" w:space="0" w:color="auto"/>
        <w:right w:val="none" w:sz="0" w:space="0" w:color="auto"/>
      </w:divBdr>
    </w:div>
    <w:div w:id="1296134304">
      <w:bodyDiv w:val="1"/>
      <w:marLeft w:val="0"/>
      <w:marRight w:val="0"/>
      <w:marTop w:val="0"/>
      <w:marBottom w:val="0"/>
      <w:divBdr>
        <w:top w:val="none" w:sz="0" w:space="0" w:color="auto"/>
        <w:left w:val="none" w:sz="0" w:space="0" w:color="auto"/>
        <w:bottom w:val="none" w:sz="0" w:space="0" w:color="auto"/>
        <w:right w:val="none" w:sz="0" w:space="0" w:color="auto"/>
      </w:divBdr>
    </w:div>
    <w:div w:id="1305813339">
      <w:bodyDiv w:val="1"/>
      <w:marLeft w:val="0"/>
      <w:marRight w:val="0"/>
      <w:marTop w:val="0"/>
      <w:marBottom w:val="0"/>
      <w:divBdr>
        <w:top w:val="none" w:sz="0" w:space="0" w:color="auto"/>
        <w:left w:val="none" w:sz="0" w:space="0" w:color="auto"/>
        <w:bottom w:val="none" w:sz="0" w:space="0" w:color="auto"/>
        <w:right w:val="none" w:sz="0" w:space="0" w:color="auto"/>
      </w:divBdr>
    </w:div>
    <w:div w:id="1314025519">
      <w:bodyDiv w:val="1"/>
      <w:marLeft w:val="0"/>
      <w:marRight w:val="0"/>
      <w:marTop w:val="0"/>
      <w:marBottom w:val="0"/>
      <w:divBdr>
        <w:top w:val="none" w:sz="0" w:space="0" w:color="auto"/>
        <w:left w:val="none" w:sz="0" w:space="0" w:color="auto"/>
        <w:bottom w:val="none" w:sz="0" w:space="0" w:color="auto"/>
        <w:right w:val="none" w:sz="0" w:space="0" w:color="auto"/>
      </w:divBdr>
    </w:div>
    <w:div w:id="1325746076">
      <w:bodyDiv w:val="1"/>
      <w:marLeft w:val="0"/>
      <w:marRight w:val="0"/>
      <w:marTop w:val="0"/>
      <w:marBottom w:val="0"/>
      <w:divBdr>
        <w:top w:val="none" w:sz="0" w:space="0" w:color="auto"/>
        <w:left w:val="none" w:sz="0" w:space="0" w:color="auto"/>
        <w:bottom w:val="none" w:sz="0" w:space="0" w:color="auto"/>
        <w:right w:val="none" w:sz="0" w:space="0" w:color="auto"/>
      </w:divBdr>
    </w:div>
    <w:div w:id="1350371946">
      <w:bodyDiv w:val="1"/>
      <w:marLeft w:val="0"/>
      <w:marRight w:val="0"/>
      <w:marTop w:val="0"/>
      <w:marBottom w:val="0"/>
      <w:divBdr>
        <w:top w:val="none" w:sz="0" w:space="0" w:color="auto"/>
        <w:left w:val="none" w:sz="0" w:space="0" w:color="auto"/>
        <w:bottom w:val="none" w:sz="0" w:space="0" w:color="auto"/>
        <w:right w:val="none" w:sz="0" w:space="0" w:color="auto"/>
      </w:divBdr>
    </w:div>
    <w:div w:id="1358194734">
      <w:bodyDiv w:val="1"/>
      <w:marLeft w:val="0"/>
      <w:marRight w:val="0"/>
      <w:marTop w:val="0"/>
      <w:marBottom w:val="0"/>
      <w:divBdr>
        <w:top w:val="none" w:sz="0" w:space="0" w:color="auto"/>
        <w:left w:val="none" w:sz="0" w:space="0" w:color="auto"/>
        <w:bottom w:val="none" w:sz="0" w:space="0" w:color="auto"/>
        <w:right w:val="none" w:sz="0" w:space="0" w:color="auto"/>
      </w:divBdr>
    </w:div>
    <w:div w:id="1365868081">
      <w:bodyDiv w:val="1"/>
      <w:marLeft w:val="0"/>
      <w:marRight w:val="0"/>
      <w:marTop w:val="0"/>
      <w:marBottom w:val="0"/>
      <w:divBdr>
        <w:top w:val="none" w:sz="0" w:space="0" w:color="auto"/>
        <w:left w:val="none" w:sz="0" w:space="0" w:color="auto"/>
        <w:bottom w:val="none" w:sz="0" w:space="0" w:color="auto"/>
        <w:right w:val="none" w:sz="0" w:space="0" w:color="auto"/>
      </w:divBdr>
    </w:div>
    <w:div w:id="1380127195">
      <w:bodyDiv w:val="1"/>
      <w:marLeft w:val="0"/>
      <w:marRight w:val="0"/>
      <w:marTop w:val="0"/>
      <w:marBottom w:val="0"/>
      <w:divBdr>
        <w:top w:val="none" w:sz="0" w:space="0" w:color="auto"/>
        <w:left w:val="none" w:sz="0" w:space="0" w:color="auto"/>
        <w:bottom w:val="none" w:sz="0" w:space="0" w:color="auto"/>
        <w:right w:val="none" w:sz="0" w:space="0" w:color="auto"/>
      </w:divBdr>
    </w:div>
    <w:div w:id="1402943535">
      <w:bodyDiv w:val="1"/>
      <w:marLeft w:val="0"/>
      <w:marRight w:val="0"/>
      <w:marTop w:val="0"/>
      <w:marBottom w:val="0"/>
      <w:divBdr>
        <w:top w:val="none" w:sz="0" w:space="0" w:color="auto"/>
        <w:left w:val="none" w:sz="0" w:space="0" w:color="auto"/>
        <w:bottom w:val="none" w:sz="0" w:space="0" w:color="auto"/>
        <w:right w:val="none" w:sz="0" w:space="0" w:color="auto"/>
      </w:divBdr>
    </w:div>
    <w:div w:id="1403983943">
      <w:bodyDiv w:val="1"/>
      <w:marLeft w:val="0"/>
      <w:marRight w:val="0"/>
      <w:marTop w:val="0"/>
      <w:marBottom w:val="0"/>
      <w:divBdr>
        <w:top w:val="none" w:sz="0" w:space="0" w:color="auto"/>
        <w:left w:val="none" w:sz="0" w:space="0" w:color="auto"/>
        <w:bottom w:val="none" w:sz="0" w:space="0" w:color="auto"/>
        <w:right w:val="none" w:sz="0" w:space="0" w:color="auto"/>
      </w:divBdr>
    </w:div>
    <w:div w:id="1420062645">
      <w:bodyDiv w:val="1"/>
      <w:marLeft w:val="0"/>
      <w:marRight w:val="0"/>
      <w:marTop w:val="0"/>
      <w:marBottom w:val="0"/>
      <w:divBdr>
        <w:top w:val="none" w:sz="0" w:space="0" w:color="auto"/>
        <w:left w:val="none" w:sz="0" w:space="0" w:color="auto"/>
        <w:bottom w:val="none" w:sz="0" w:space="0" w:color="auto"/>
        <w:right w:val="none" w:sz="0" w:space="0" w:color="auto"/>
      </w:divBdr>
    </w:div>
    <w:div w:id="1430005918">
      <w:bodyDiv w:val="1"/>
      <w:marLeft w:val="0"/>
      <w:marRight w:val="0"/>
      <w:marTop w:val="0"/>
      <w:marBottom w:val="0"/>
      <w:divBdr>
        <w:top w:val="none" w:sz="0" w:space="0" w:color="auto"/>
        <w:left w:val="none" w:sz="0" w:space="0" w:color="auto"/>
        <w:bottom w:val="none" w:sz="0" w:space="0" w:color="auto"/>
        <w:right w:val="none" w:sz="0" w:space="0" w:color="auto"/>
      </w:divBdr>
    </w:div>
    <w:div w:id="1442798757">
      <w:bodyDiv w:val="1"/>
      <w:marLeft w:val="0"/>
      <w:marRight w:val="0"/>
      <w:marTop w:val="0"/>
      <w:marBottom w:val="0"/>
      <w:divBdr>
        <w:top w:val="none" w:sz="0" w:space="0" w:color="auto"/>
        <w:left w:val="none" w:sz="0" w:space="0" w:color="auto"/>
        <w:bottom w:val="none" w:sz="0" w:space="0" w:color="auto"/>
        <w:right w:val="none" w:sz="0" w:space="0" w:color="auto"/>
      </w:divBdr>
    </w:div>
    <w:div w:id="1450974804">
      <w:bodyDiv w:val="1"/>
      <w:marLeft w:val="0"/>
      <w:marRight w:val="0"/>
      <w:marTop w:val="0"/>
      <w:marBottom w:val="0"/>
      <w:divBdr>
        <w:top w:val="none" w:sz="0" w:space="0" w:color="auto"/>
        <w:left w:val="none" w:sz="0" w:space="0" w:color="auto"/>
        <w:bottom w:val="none" w:sz="0" w:space="0" w:color="auto"/>
        <w:right w:val="none" w:sz="0" w:space="0" w:color="auto"/>
      </w:divBdr>
    </w:div>
    <w:div w:id="1506507757">
      <w:bodyDiv w:val="1"/>
      <w:marLeft w:val="0"/>
      <w:marRight w:val="0"/>
      <w:marTop w:val="0"/>
      <w:marBottom w:val="0"/>
      <w:divBdr>
        <w:top w:val="none" w:sz="0" w:space="0" w:color="auto"/>
        <w:left w:val="none" w:sz="0" w:space="0" w:color="auto"/>
        <w:bottom w:val="none" w:sz="0" w:space="0" w:color="auto"/>
        <w:right w:val="none" w:sz="0" w:space="0" w:color="auto"/>
      </w:divBdr>
    </w:div>
    <w:div w:id="1515730716">
      <w:bodyDiv w:val="1"/>
      <w:marLeft w:val="0"/>
      <w:marRight w:val="0"/>
      <w:marTop w:val="0"/>
      <w:marBottom w:val="0"/>
      <w:divBdr>
        <w:top w:val="none" w:sz="0" w:space="0" w:color="auto"/>
        <w:left w:val="none" w:sz="0" w:space="0" w:color="auto"/>
        <w:bottom w:val="none" w:sz="0" w:space="0" w:color="auto"/>
        <w:right w:val="none" w:sz="0" w:space="0" w:color="auto"/>
      </w:divBdr>
    </w:div>
    <w:div w:id="1518227583">
      <w:bodyDiv w:val="1"/>
      <w:marLeft w:val="0"/>
      <w:marRight w:val="0"/>
      <w:marTop w:val="0"/>
      <w:marBottom w:val="0"/>
      <w:divBdr>
        <w:top w:val="none" w:sz="0" w:space="0" w:color="auto"/>
        <w:left w:val="none" w:sz="0" w:space="0" w:color="auto"/>
        <w:bottom w:val="none" w:sz="0" w:space="0" w:color="auto"/>
        <w:right w:val="none" w:sz="0" w:space="0" w:color="auto"/>
      </w:divBdr>
    </w:div>
    <w:div w:id="1518543195">
      <w:bodyDiv w:val="1"/>
      <w:marLeft w:val="0"/>
      <w:marRight w:val="0"/>
      <w:marTop w:val="0"/>
      <w:marBottom w:val="0"/>
      <w:divBdr>
        <w:top w:val="none" w:sz="0" w:space="0" w:color="auto"/>
        <w:left w:val="none" w:sz="0" w:space="0" w:color="auto"/>
        <w:bottom w:val="none" w:sz="0" w:space="0" w:color="auto"/>
        <w:right w:val="none" w:sz="0" w:space="0" w:color="auto"/>
      </w:divBdr>
    </w:div>
    <w:div w:id="1538081201">
      <w:bodyDiv w:val="1"/>
      <w:marLeft w:val="0"/>
      <w:marRight w:val="0"/>
      <w:marTop w:val="0"/>
      <w:marBottom w:val="0"/>
      <w:divBdr>
        <w:top w:val="none" w:sz="0" w:space="0" w:color="auto"/>
        <w:left w:val="none" w:sz="0" w:space="0" w:color="auto"/>
        <w:bottom w:val="none" w:sz="0" w:space="0" w:color="auto"/>
        <w:right w:val="none" w:sz="0" w:space="0" w:color="auto"/>
      </w:divBdr>
    </w:div>
    <w:div w:id="1584410675">
      <w:bodyDiv w:val="1"/>
      <w:marLeft w:val="0"/>
      <w:marRight w:val="0"/>
      <w:marTop w:val="0"/>
      <w:marBottom w:val="0"/>
      <w:divBdr>
        <w:top w:val="none" w:sz="0" w:space="0" w:color="auto"/>
        <w:left w:val="none" w:sz="0" w:space="0" w:color="auto"/>
        <w:bottom w:val="none" w:sz="0" w:space="0" w:color="auto"/>
        <w:right w:val="none" w:sz="0" w:space="0" w:color="auto"/>
      </w:divBdr>
    </w:div>
    <w:div w:id="1616936261">
      <w:bodyDiv w:val="1"/>
      <w:marLeft w:val="0"/>
      <w:marRight w:val="0"/>
      <w:marTop w:val="0"/>
      <w:marBottom w:val="0"/>
      <w:divBdr>
        <w:top w:val="none" w:sz="0" w:space="0" w:color="auto"/>
        <w:left w:val="none" w:sz="0" w:space="0" w:color="auto"/>
        <w:bottom w:val="none" w:sz="0" w:space="0" w:color="auto"/>
        <w:right w:val="none" w:sz="0" w:space="0" w:color="auto"/>
      </w:divBdr>
    </w:div>
    <w:div w:id="1738474596">
      <w:bodyDiv w:val="1"/>
      <w:marLeft w:val="0"/>
      <w:marRight w:val="0"/>
      <w:marTop w:val="0"/>
      <w:marBottom w:val="0"/>
      <w:divBdr>
        <w:top w:val="none" w:sz="0" w:space="0" w:color="auto"/>
        <w:left w:val="none" w:sz="0" w:space="0" w:color="auto"/>
        <w:bottom w:val="none" w:sz="0" w:space="0" w:color="auto"/>
        <w:right w:val="none" w:sz="0" w:space="0" w:color="auto"/>
      </w:divBdr>
    </w:div>
    <w:div w:id="1740395471">
      <w:bodyDiv w:val="1"/>
      <w:marLeft w:val="0"/>
      <w:marRight w:val="0"/>
      <w:marTop w:val="0"/>
      <w:marBottom w:val="0"/>
      <w:divBdr>
        <w:top w:val="none" w:sz="0" w:space="0" w:color="auto"/>
        <w:left w:val="none" w:sz="0" w:space="0" w:color="auto"/>
        <w:bottom w:val="none" w:sz="0" w:space="0" w:color="auto"/>
        <w:right w:val="none" w:sz="0" w:space="0" w:color="auto"/>
      </w:divBdr>
    </w:div>
    <w:div w:id="1749419453">
      <w:bodyDiv w:val="1"/>
      <w:marLeft w:val="0"/>
      <w:marRight w:val="0"/>
      <w:marTop w:val="0"/>
      <w:marBottom w:val="0"/>
      <w:divBdr>
        <w:top w:val="none" w:sz="0" w:space="0" w:color="auto"/>
        <w:left w:val="none" w:sz="0" w:space="0" w:color="auto"/>
        <w:bottom w:val="none" w:sz="0" w:space="0" w:color="auto"/>
        <w:right w:val="none" w:sz="0" w:space="0" w:color="auto"/>
      </w:divBdr>
    </w:div>
    <w:div w:id="1764374212">
      <w:bodyDiv w:val="1"/>
      <w:marLeft w:val="0"/>
      <w:marRight w:val="0"/>
      <w:marTop w:val="0"/>
      <w:marBottom w:val="0"/>
      <w:divBdr>
        <w:top w:val="none" w:sz="0" w:space="0" w:color="auto"/>
        <w:left w:val="none" w:sz="0" w:space="0" w:color="auto"/>
        <w:bottom w:val="none" w:sz="0" w:space="0" w:color="auto"/>
        <w:right w:val="none" w:sz="0" w:space="0" w:color="auto"/>
      </w:divBdr>
    </w:div>
    <w:div w:id="1765149383">
      <w:bodyDiv w:val="1"/>
      <w:marLeft w:val="0"/>
      <w:marRight w:val="0"/>
      <w:marTop w:val="0"/>
      <w:marBottom w:val="0"/>
      <w:divBdr>
        <w:top w:val="none" w:sz="0" w:space="0" w:color="auto"/>
        <w:left w:val="none" w:sz="0" w:space="0" w:color="auto"/>
        <w:bottom w:val="none" w:sz="0" w:space="0" w:color="auto"/>
        <w:right w:val="none" w:sz="0" w:space="0" w:color="auto"/>
      </w:divBdr>
    </w:div>
    <w:div w:id="1809711171">
      <w:bodyDiv w:val="1"/>
      <w:marLeft w:val="0"/>
      <w:marRight w:val="0"/>
      <w:marTop w:val="0"/>
      <w:marBottom w:val="0"/>
      <w:divBdr>
        <w:top w:val="none" w:sz="0" w:space="0" w:color="auto"/>
        <w:left w:val="none" w:sz="0" w:space="0" w:color="auto"/>
        <w:bottom w:val="none" w:sz="0" w:space="0" w:color="auto"/>
        <w:right w:val="none" w:sz="0" w:space="0" w:color="auto"/>
      </w:divBdr>
    </w:div>
    <w:div w:id="1855996055">
      <w:bodyDiv w:val="1"/>
      <w:marLeft w:val="0"/>
      <w:marRight w:val="0"/>
      <w:marTop w:val="0"/>
      <w:marBottom w:val="0"/>
      <w:divBdr>
        <w:top w:val="none" w:sz="0" w:space="0" w:color="auto"/>
        <w:left w:val="none" w:sz="0" w:space="0" w:color="auto"/>
        <w:bottom w:val="none" w:sz="0" w:space="0" w:color="auto"/>
        <w:right w:val="none" w:sz="0" w:space="0" w:color="auto"/>
      </w:divBdr>
    </w:div>
    <w:div w:id="1861577406">
      <w:bodyDiv w:val="1"/>
      <w:marLeft w:val="0"/>
      <w:marRight w:val="0"/>
      <w:marTop w:val="0"/>
      <w:marBottom w:val="0"/>
      <w:divBdr>
        <w:top w:val="none" w:sz="0" w:space="0" w:color="auto"/>
        <w:left w:val="none" w:sz="0" w:space="0" w:color="auto"/>
        <w:bottom w:val="none" w:sz="0" w:space="0" w:color="auto"/>
        <w:right w:val="none" w:sz="0" w:space="0" w:color="auto"/>
      </w:divBdr>
    </w:div>
    <w:div w:id="1862814688">
      <w:bodyDiv w:val="1"/>
      <w:marLeft w:val="0"/>
      <w:marRight w:val="0"/>
      <w:marTop w:val="0"/>
      <w:marBottom w:val="0"/>
      <w:divBdr>
        <w:top w:val="none" w:sz="0" w:space="0" w:color="auto"/>
        <w:left w:val="none" w:sz="0" w:space="0" w:color="auto"/>
        <w:bottom w:val="none" w:sz="0" w:space="0" w:color="auto"/>
        <w:right w:val="none" w:sz="0" w:space="0" w:color="auto"/>
      </w:divBdr>
    </w:div>
    <w:div w:id="1865510527">
      <w:bodyDiv w:val="1"/>
      <w:marLeft w:val="0"/>
      <w:marRight w:val="0"/>
      <w:marTop w:val="0"/>
      <w:marBottom w:val="0"/>
      <w:divBdr>
        <w:top w:val="none" w:sz="0" w:space="0" w:color="auto"/>
        <w:left w:val="none" w:sz="0" w:space="0" w:color="auto"/>
        <w:bottom w:val="none" w:sz="0" w:space="0" w:color="auto"/>
        <w:right w:val="none" w:sz="0" w:space="0" w:color="auto"/>
      </w:divBdr>
    </w:div>
    <w:div w:id="1869483424">
      <w:bodyDiv w:val="1"/>
      <w:marLeft w:val="0"/>
      <w:marRight w:val="0"/>
      <w:marTop w:val="0"/>
      <w:marBottom w:val="0"/>
      <w:divBdr>
        <w:top w:val="none" w:sz="0" w:space="0" w:color="auto"/>
        <w:left w:val="none" w:sz="0" w:space="0" w:color="auto"/>
        <w:bottom w:val="none" w:sz="0" w:space="0" w:color="auto"/>
        <w:right w:val="none" w:sz="0" w:space="0" w:color="auto"/>
      </w:divBdr>
    </w:div>
    <w:div w:id="1883245670">
      <w:bodyDiv w:val="1"/>
      <w:marLeft w:val="0"/>
      <w:marRight w:val="0"/>
      <w:marTop w:val="0"/>
      <w:marBottom w:val="0"/>
      <w:divBdr>
        <w:top w:val="none" w:sz="0" w:space="0" w:color="auto"/>
        <w:left w:val="none" w:sz="0" w:space="0" w:color="auto"/>
        <w:bottom w:val="none" w:sz="0" w:space="0" w:color="auto"/>
        <w:right w:val="none" w:sz="0" w:space="0" w:color="auto"/>
      </w:divBdr>
    </w:div>
    <w:div w:id="1887376728">
      <w:bodyDiv w:val="1"/>
      <w:marLeft w:val="0"/>
      <w:marRight w:val="0"/>
      <w:marTop w:val="0"/>
      <w:marBottom w:val="0"/>
      <w:divBdr>
        <w:top w:val="none" w:sz="0" w:space="0" w:color="auto"/>
        <w:left w:val="none" w:sz="0" w:space="0" w:color="auto"/>
        <w:bottom w:val="none" w:sz="0" w:space="0" w:color="auto"/>
        <w:right w:val="none" w:sz="0" w:space="0" w:color="auto"/>
      </w:divBdr>
    </w:div>
    <w:div w:id="1894468026">
      <w:bodyDiv w:val="1"/>
      <w:marLeft w:val="0"/>
      <w:marRight w:val="0"/>
      <w:marTop w:val="0"/>
      <w:marBottom w:val="0"/>
      <w:divBdr>
        <w:top w:val="none" w:sz="0" w:space="0" w:color="auto"/>
        <w:left w:val="none" w:sz="0" w:space="0" w:color="auto"/>
        <w:bottom w:val="none" w:sz="0" w:space="0" w:color="auto"/>
        <w:right w:val="none" w:sz="0" w:space="0" w:color="auto"/>
      </w:divBdr>
    </w:div>
    <w:div w:id="1901405989">
      <w:bodyDiv w:val="1"/>
      <w:marLeft w:val="0"/>
      <w:marRight w:val="0"/>
      <w:marTop w:val="0"/>
      <w:marBottom w:val="0"/>
      <w:divBdr>
        <w:top w:val="none" w:sz="0" w:space="0" w:color="auto"/>
        <w:left w:val="none" w:sz="0" w:space="0" w:color="auto"/>
        <w:bottom w:val="none" w:sz="0" w:space="0" w:color="auto"/>
        <w:right w:val="none" w:sz="0" w:space="0" w:color="auto"/>
      </w:divBdr>
    </w:div>
    <w:div w:id="1910266890">
      <w:bodyDiv w:val="1"/>
      <w:marLeft w:val="0"/>
      <w:marRight w:val="0"/>
      <w:marTop w:val="0"/>
      <w:marBottom w:val="0"/>
      <w:divBdr>
        <w:top w:val="none" w:sz="0" w:space="0" w:color="auto"/>
        <w:left w:val="none" w:sz="0" w:space="0" w:color="auto"/>
        <w:bottom w:val="none" w:sz="0" w:space="0" w:color="auto"/>
        <w:right w:val="none" w:sz="0" w:space="0" w:color="auto"/>
      </w:divBdr>
    </w:div>
    <w:div w:id="1914200694">
      <w:bodyDiv w:val="1"/>
      <w:marLeft w:val="0"/>
      <w:marRight w:val="0"/>
      <w:marTop w:val="0"/>
      <w:marBottom w:val="0"/>
      <w:divBdr>
        <w:top w:val="none" w:sz="0" w:space="0" w:color="auto"/>
        <w:left w:val="none" w:sz="0" w:space="0" w:color="auto"/>
        <w:bottom w:val="none" w:sz="0" w:space="0" w:color="auto"/>
        <w:right w:val="none" w:sz="0" w:space="0" w:color="auto"/>
      </w:divBdr>
    </w:div>
    <w:div w:id="1921258325">
      <w:bodyDiv w:val="1"/>
      <w:marLeft w:val="0"/>
      <w:marRight w:val="0"/>
      <w:marTop w:val="0"/>
      <w:marBottom w:val="0"/>
      <w:divBdr>
        <w:top w:val="none" w:sz="0" w:space="0" w:color="auto"/>
        <w:left w:val="none" w:sz="0" w:space="0" w:color="auto"/>
        <w:bottom w:val="none" w:sz="0" w:space="0" w:color="auto"/>
        <w:right w:val="none" w:sz="0" w:space="0" w:color="auto"/>
      </w:divBdr>
    </w:div>
    <w:div w:id="1925801041">
      <w:bodyDiv w:val="1"/>
      <w:marLeft w:val="0"/>
      <w:marRight w:val="0"/>
      <w:marTop w:val="0"/>
      <w:marBottom w:val="0"/>
      <w:divBdr>
        <w:top w:val="none" w:sz="0" w:space="0" w:color="auto"/>
        <w:left w:val="none" w:sz="0" w:space="0" w:color="auto"/>
        <w:bottom w:val="none" w:sz="0" w:space="0" w:color="auto"/>
        <w:right w:val="none" w:sz="0" w:space="0" w:color="auto"/>
      </w:divBdr>
    </w:div>
    <w:div w:id="1954633688">
      <w:bodyDiv w:val="1"/>
      <w:marLeft w:val="0"/>
      <w:marRight w:val="0"/>
      <w:marTop w:val="0"/>
      <w:marBottom w:val="0"/>
      <w:divBdr>
        <w:top w:val="none" w:sz="0" w:space="0" w:color="auto"/>
        <w:left w:val="none" w:sz="0" w:space="0" w:color="auto"/>
        <w:bottom w:val="none" w:sz="0" w:space="0" w:color="auto"/>
        <w:right w:val="none" w:sz="0" w:space="0" w:color="auto"/>
      </w:divBdr>
    </w:div>
    <w:div w:id="1957323918">
      <w:bodyDiv w:val="1"/>
      <w:marLeft w:val="0"/>
      <w:marRight w:val="0"/>
      <w:marTop w:val="0"/>
      <w:marBottom w:val="0"/>
      <w:divBdr>
        <w:top w:val="none" w:sz="0" w:space="0" w:color="auto"/>
        <w:left w:val="none" w:sz="0" w:space="0" w:color="auto"/>
        <w:bottom w:val="none" w:sz="0" w:space="0" w:color="auto"/>
        <w:right w:val="none" w:sz="0" w:space="0" w:color="auto"/>
      </w:divBdr>
    </w:div>
    <w:div w:id="1974286347">
      <w:bodyDiv w:val="1"/>
      <w:marLeft w:val="0"/>
      <w:marRight w:val="0"/>
      <w:marTop w:val="0"/>
      <w:marBottom w:val="0"/>
      <w:divBdr>
        <w:top w:val="none" w:sz="0" w:space="0" w:color="auto"/>
        <w:left w:val="none" w:sz="0" w:space="0" w:color="auto"/>
        <w:bottom w:val="none" w:sz="0" w:space="0" w:color="auto"/>
        <w:right w:val="none" w:sz="0" w:space="0" w:color="auto"/>
      </w:divBdr>
    </w:div>
    <w:div w:id="1985623433">
      <w:bodyDiv w:val="1"/>
      <w:marLeft w:val="0"/>
      <w:marRight w:val="0"/>
      <w:marTop w:val="0"/>
      <w:marBottom w:val="0"/>
      <w:divBdr>
        <w:top w:val="none" w:sz="0" w:space="0" w:color="auto"/>
        <w:left w:val="none" w:sz="0" w:space="0" w:color="auto"/>
        <w:bottom w:val="none" w:sz="0" w:space="0" w:color="auto"/>
        <w:right w:val="none" w:sz="0" w:space="0" w:color="auto"/>
      </w:divBdr>
    </w:div>
    <w:div w:id="1999727120">
      <w:bodyDiv w:val="1"/>
      <w:marLeft w:val="0"/>
      <w:marRight w:val="0"/>
      <w:marTop w:val="0"/>
      <w:marBottom w:val="0"/>
      <w:divBdr>
        <w:top w:val="none" w:sz="0" w:space="0" w:color="auto"/>
        <w:left w:val="none" w:sz="0" w:space="0" w:color="auto"/>
        <w:bottom w:val="none" w:sz="0" w:space="0" w:color="auto"/>
        <w:right w:val="none" w:sz="0" w:space="0" w:color="auto"/>
      </w:divBdr>
    </w:div>
    <w:div w:id="2000498169">
      <w:bodyDiv w:val="1"/>
      <w:marLeft w:val="0"/>
      <w:marRight w:val="0"/>
      <w:marTop w:val="0"/>
      <w:marBottom w:val="0"/>
      <w:divBdr>
        <w:top w:val="none" w:sz="0" w:space="0" w:color="auto"/>
        <w:left w:val="none" w:sz="0" w:space="0" w:color="auto"/>
        <w:bottom w:val="none" w:sz="0" w:space="0" w:color="auto"/>
        <w:right w:val="none" w:sz="0" w:space="0" w:color="auto"/>
      </w:divBdr>
    </w:div>
    <w:div w:id="2037656333">
      <w:bodyDiv w:val="1"/>
      <w:marLeft w:val="0"/>
      <w:marRight w:val="0"/>
      <w:marTop w:val="0"/>
      <w:marBottom w:val="0"/>
      <w:divBdr>
        <w:top w:val="none" w:sz="0" w:space="0" w:color="auto"/>
        <w:left w:val="none" w:sz="0" w:space="0" w:color="auto"/>
        <w:bottom w:val="none" w:sz="0" w:space="0" w:color="auto"/>
        <w:right w:val="none" w:sz="0" w:space="0" w:color="auto"/>
      </w:divBdr>
    </w:div>
    <w:div w:id="2053143222">
      <w:bodyDiv w:val="1"/>
      <w:marLeft w:val="0"/>
      <w:marRight w:val="0"/>
      <w:marTop w:val="0"/>
      <w:marBottom w:val="0"/>
      <w:divBdr>
        <w:top w:val="none" w:sz="0" w:space="0" w:color="auto"/>
        <w:left w:val="none" w:sz="0" w:space="0" w:color="auto"/>
        <w:bottom w:val="none" w:sz="0" w:space="0" w:color="auto"/>
        <w:right w:val="none" w:sz="0" w:space="0" w:color="auto"/>
      </w:divBdr>
    </w:div>
    <w:div w:id="2079131234">
      <w:bodyDiv w:val="1"/>
      <w:marLeft w:val="0"/>
      <w:marRight w:val="0"/>
      <w:marTop w:val="0"/>
      <w:marBottom w:val="0"/>
      <w:divBdr>
        <w:top w:val="none" w:sz="0" w:space="0" w:color="auto"/>
        <w:left w:val="none" w:sz="0" w:space="0" w:color="auto"/>
        <w:bottom w:val="none" w:sz="0" w:space="0" w:color="auto"/>
        <w:right w:val="none" w:sz="0" w:space="0" w:color="auto"/>
      </w:divBdr>
    </w:div>
    <w:div w:id="2080782316">
      <w:bodyDiv w:val="1"/>
      <w:marLeft w:val="0"/>
      <w:marRight w:val="0"/>
      <w:marTop w:val="0"/>
      <w:marBottom w:val="0"/>
      <w:divBdr>
        <w:top w:val="none" w:sz="0" w:space="0" w:color="auto"/>
        <w:left w:val="none" w:sz="0" w:space="0" w:color="auto"/>
        <w:bottom w:val="none" w:sz="0" w:space="0" w:color="auto"/>
        <w:right w:val="none" w:sz="0" w:space="0" w:color="auto"/>
      </w:divBdr>
    </w:div>
    <w:div w:id="2084251137">
      <w:bodyDiv w:val="1"/>
      <w:marLeft w:val="0"/>
      <w:marRight w:val="0"/>
      <w:marTop w:val="0"/>
      <w:marBottom w:val="0"/>
      <w:divBdr>
        <w:top w:val="none" w:sz="0" w:space="0" w:color="auto"/>
        <w:left w:val="none" w:sz="0" w:space="0" w:color="auto"/>
        <w:bottom w:val="none" w:sz="0" w:space="0" w:color="auto"/>
        <w:right w:val="none" w:sz="0" w:space="0" w:color="auto"/>
      </w:divBdr>
    </w:div>
    <w:div w:id="2089691557">
      <w:bodyDiv w:val="1"/>
      <w:marLeft w:val="0"/>
      <w:marRight w:val="0"/>
      <w:marTop w:val="0"/>
      <w:marBottom w:val="0"/>
      <w:divBdr>
        <w:top w:val="none" w:sz="0" w:space="0" w:color="auto"/>
        <w:left w:val="none" w:sz="0" w:space="0" w:color="auto"/>
        <w:bottom w:val="none" w:sz="0" w:space="0" w:color="auto"/>
        <w:right w:val="none" w:sz="0" w:space="0" w:color="auto"/>
      </w:divBdr>
    </w:div>
    <w:div w:id="2114745961">
      <w:bodyDiv w:val="1"/>
      <w:marLeft w:val="0"/>
      <w:marRight w:val="0"/>
      <w:marTop w:val="0"/>
      <w:marBottom w:val="0"/>
      <w:divBdr>
        <w:top w:val="none" w:sz="0" w:space="0" w:color="auto"/>
        <w:left w:val="none" w:sz="0" w:space="0" w:color="auto"/>
        <w:bottom w:val="none" w:sz="0" w:space="0" w:color="auto"/>
        <w:right w:val="none" w:sz="0" w:space="0" w:color="auto"/>
      </w:divBdr>
    </w:div>
    <w:div w:id="214650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DEA3A19014C9C44BA5159D5D6B3B6EC" ma:contentTypeVersion="19" ma:contentTypeDescription="Een nieuw document maken." ma:contentTypeScope="" ma:versionID="37486c1c6beac597f0466f6958e097bc">
  <xsd:schema xmlns:xsd="http://www.w3.org/2001/XMLSchema" xmlns:xs="http://www.w3.org/2001/XMLSchema" xmlns:p="http://schemas.microsoft.com/office/2006/metadata/properties" xmlns:ns2="580c2d83-ad61-4a1e-8704-a964829fea33" xmlns:ns3="fb501cd7-dd8b-4113-bd10-630e4a45e9f6" targetNamespace="http://schemas.microsoft.com/office/2006/metadata/properties" ma:root="true" ma:fieldsID="aad83c884c10f44fa95d205bc069258e" ns2:_="" ns3:_="">
    <xsd:import namespace="580c2d83-ad61-4a1e-8704-a964829fea33"/>
    <xsd:import namespace="fb501cd7-dd8b-4113-bd10-630e4a45e9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0c2d83-ad61-4a1e-8704-a964829fe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54358f1a-01a8-4ce9-943e-3fbe06105f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501cd7-dd8b-4113-bd10-630e4a45e9f6"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8d0d88a6-7f51-48e1-9a37-3c7ac5cbbef4}" ma:internalName="TaxCatchAll" ma:showField="CatchAllData" ma:web="fb501cd7-dd8b-4113-bd10-630e4a45e9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b501cd7-dd8b-4113-bd10-630e4a45e9f6" xsi:nil="true"/>
    <lcf76f155ced4ddcb4097134ff3c332f xmlns="580c2d83-ad61-4a1e-8704-a964829fea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2B650C-7C26-46FB-A5A0-FCC1DFE286E4}">
  <ds:schemaRefs>
    <ds:schemaRef ds:uri="http://schemas.microsoft.com/sharepoint/v3/contenttype/forms"/>
  </ds:schemaRefs>
</ds:datastoreItem>
</file>

<file path=customXml/itemProps2.xml><?xml version="1.0" encoding="utf-8"?>
<ds:datastoreItem xmlns:ds="http://schemas.openxmlformats.org/officeDocument/2006/customXml" ds:itemID="{CDBDD6E3-1E4F-45B5-B3A1-2C5256806063}">
  <ds:schemaRefs>
    <ds:schemaRef ds:uri="http://schemas.openxmlformats.org/officeDocument/2006/bibliography"/>
  </ds:schemaRefs>
</ds:datastoreItem>
</file>

<file path=customXml/itemProps3.xml><?xml version="1.0" encoding="utf-8"?>
<ds:datastoreItem xmlns:ds="http://schemas.openxmlformats.org/officeDocument/2006/customXml" ds:itemID="{35BF6C66-AC4A-41A5-9832-E8CCC1831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0c2d83-ad61-4a1e-8704-a964829fea33"/>
    <ds:schemaRef ds:uri="fb501cd7-dd8b-4113-bd10-630e4a45e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50A3D1-83F3-4607-B6CB-CAF2CA4DB3DB}">
  <ds:schemaRefs>
    <ds:schemaRef ds:uri="http://schemas.microsoft.com/office/2006/metadata/properties"/>
    <ds:schemaRef ds:uri="http://schemas.microsoft.com/office/infopath/2007/PartnerControls"/>
    <ds:schemaRef ds:uri="fb501cd7-dd8b-4113-bd10-630e4a45e9f6"/>
    <ds:schemaRef ds:uri="580c2d83-ad61-4a1e-8704-a964829fea3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1296</Words>
  <Characters>7090</Characters>
  <Application>Microsoft Office Word</Application>
  <DocSecurity>0</DocSecurity>
  <Lines>118</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Vermeulen</dc:creator>
  <cp:keywords/>
  <dc:description/>
  <cp:lastModifiedBy>Marco Vermeulen</cp:lastModifiedBy>
  <cp:revision>140</cp:revision>
  <cp:lastPrinted>2025-04-14T11:32:00Z</cp:lastPrinted>
  <dcterms:created xsi:type="dcterms:W3CDTF">2024-03-05T11:24:00Z</dcterms:created>
  <dcterms:modified xsi:type="dcterms:W3CDTF">2026-03-26T11:15:00Z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0x010100FDEA3A19014C9C44BA5159D5D6B3B6EC</vt:lpwstr>
  </property>
  <property fmtid="{D5CDD505-2E9C-101B-9397-08002B2CF9AE}" pid="3" name="Order">
    <vt:r8>6774200</vt:r8>
  </property>
  <property fmtid="{D5CDD505-2E9C-101B-9397-08002B2CF9AE}" pid="4" name="MediaServiceImageTags">
    <vt:lpwstr/>
  </property>
</Properties>
</file>